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CE7" w:rsidRPr="00835CE7" w:rsidRDefault="00835CE7" w:rsidP="00835CE7">
      <w:pPr>
        <w:jc w:val="center"/>
        <w:rPr>
          <w:rFonts w:eastAsia="標楷體"/>
          <w:b/>
          <w:sz w:val="36"/>
        </w:rPr>
      </w:pPr>
      <w:r w:rsidRPr="00835CE7">
        <w:rPr>
          <w:rFonts w:eastAsia="標楷體" w:hint="eastAsia"/>
          <w:b/>
          <w:sz w:val="36"/>
        </w:rPr>
        <w:t>衛生福利部中區兒童之家家童零用金管理注意事項</w:t>
      </w:r>
    </w:p>
    <w:p w:rsidR="00835CE7" w:rsidRPr="006D5434" w:rsidRDefault="004C134E" w:rsidP="00835CE7">
      <w:pPr>
        <w:spacing w:line="400" w:lineRule="exact"/>
        <w:ind w:left="400" w:hangingChars="200" w:hanging="400"/>
        <w:rPr>
          <w:b/>
          <w:sz w:val="40"/>
        </w:rPr>
      </w:pPr>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9525</wp:posOffset>
                </wp:positionV>
                <wp:extent cx="4716780" cy="1752600"/>
                <wp:effectExtent l="0" t="0" r="0" b="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CE7" w:rsidRPr="00A60A0F" w:rsidRDefault="00835CE7" w:rsidP="00835CE7">
                            <w:pPr>
                              <w:jc w:val="right"/>
                              <w:rPr>
                                <w:rFonts w:ascii="標楷體" w:eastAsia="標楷體"/>
                                <w:color w:val="000000"/>
                              </w:rPr>
                            </w:pPr>
                            <w:r w:rsidRPr="00A60A0F">
                              <w:rPr>
                                <w:rFonts w:ascii="標楷體" w:eastAsia="標楷體" w:hint="eastAsia"/>
                                <w:color w:val="000000"/>
                              </w:rPr>
                              <w:t>92年8月22日中兒保字第921947號函頒</w:t>
                            </w:r>
                          </w:p>
                          <w:p w:rsidR="00835CE7" w:rsidRPr="00A60A0F" w:rsidRDefault="00835CE7" w:rsidP="00835CE7">
                            <w:pPr>
                              <w:jc w:val="right"/>
                              <w:rPr>
                                <w:rFonts w:ascii="標楷體" w:eastAsia="標楷體" w:hAnsi="標楷體"/>
                                <w:color w:val="000000"/>
                              </w:rPr>
                            </w:pPr>
                            <w:r w:rsidRPr="00A60A0F">
                              <w:rPr>
                                <w:rFonts w:ascii="標楷體" w:eastAsia="標楷體" w:hAnsi="標楷體" w:hint="eastAsia"/>
                                <w:color w:val="000000"/>
                              </w:rPr>
                              <w:t>100.11.28主任核定修正</w:t>
                            </w:r>
                          </w:p>
                          <w:p w:rsidR="00835CE7" w:rsidRPr="00A60A0F" w:rsidRDefault="00835CE7" w:rsidP="00835CE7">
                            <w:pPr>
                              <w:jc w:val="right"/>
                              <w:rPr>
                                <w:color w:val="000000"/>
                              </w:rPr>
                            </w:pPr>
                            <w:r w:rsidRPr="00A60A0F">
                              <w:rPr>
                                <w:rFonts w:ascii="標楷體" w:eastAsia="標楷體" w:hAnsi="標楷體" w:hint="eastAsia"/>
                                <w:color w:val="000000"/>
                              </w:rPr>
                              <w:t>102.7.23主任核定第2次修正</w:t>
                            </w:r>
                          </w:p>
                          <w:p w:rsidR="00835CE7" w:rsidRPr="00A60A0F" w:rsidRDefault="00835CE7" w:rsidP="00835CE7">
                            <w:pPr>
                              <w:jc w:val="right"/>
                              <w:rPr>
                                <w:rFonts w:ascii="標楷體" w:eastAsia="標楷體" w:hAnsi="標楷體"/>
                                <w:color w:val="000000"/>
                              </w:rPr>
                            </w:pPr>
                            <w:r w:rsidRPr="00A60A0F">
                              <w:rPr>
                                <w:rFonts w:ascii="標楷體" w:eastAsia="標楷體" w:hAnsi="標楷體" w:hint="eastAsia"/>
                                <w:color w:val="000000"/>
                              </w:rPr>
                              <w:t>10</w:t>
                            </w:r>
                            <w:r w:rsidRPr="00A60A0F">
                              <w:rPr>
                                <w:rFonts w:ascii="標楷體" w:eastAsia="標楷體" w:hAnsi="標楷體"/>
                                <w:color w:val="000000"/>
                              </w:rPr>
                              <w:t>3</w:t>
                            </w:r>
                            <w:r w:rsidRPr="00A60A0F">
                              <w:rPr>
                                <w:rFonts w:ascii="標楷體" w:eastAsia="標楷體" w:hAnsi="標楷體" w:hint="eastAsia"/>
                                <w:color w:val="000000"/>
                              </w:rPr>
                              <w:t>.</w:t>
                            </w:r>
                            <w:r w:rsidRPr="00A60A0F">
                              <w:rPr>
                                <w:rFonts w:ascii="標楷體" w:eastAsia="標楷體" w:hAnsi="標楷體"/>
                                <w:color w:val="000000"/>
                              </w:rPr>
                              <w:t>11</w:t>
                            </w:r>
                            <w:r w:rsidRPr="00A60A0F">
                              <w:rPr>
                                <w:rFonts w:ascii="標楷體" w:eastAsia="標楷體" w:hAnsi="標楷體" w:hint="eastAsia"/>
                                <w:color w:val="000000"/>
                              </w:rPr>
                              <w:t>.</w:t>
                            </w:r>
                            <w:r w:rsidRPr="00A60A0F">
                              <w:rPr>
                                <w:rFonts w:ascii="標楷體" w:eastAsia="標楷體" w:hAnsi="標楷體"/>
                                <w:color w:val="000000"/>
                              </w:rPr>
                              <w:t>13</w:t>
                            </w:r>
                            <w:r w:rsidRPr="00A60A0F">
                              <w:rPr>
                                <w:rFonts w:ascii="標楷體" w:eastAsia="標楷體" w:hAnsi="標楷體" w:hint="eastAsia"/>
                                <w:color w:val="000000"/>
                              </w:rPr>
                              <w:t>主任核定第</w:t>
                            </w:r>
                            <w:r w:rsidRPr="00A60A0F">
                              <w:rPr>
                                <w:rFonts w:ascii="標楷體" w:eastAsia="標楷體" w:hAnsi="標楷體"/>
                                <w:color w:val="000000"/>
                              </w:rPr>
                              <w:t>3</w:t>
                            </w:r>
                            <w:r w:rsidRPr="00A60A0F">
                              <w:rPr>
                                <w:rFonts w:ascii="標楷體" w:eastAsia="標楷體" w:hAnsi="標楷體" w:hint="eastAsia"/>
                                <w:color w:val="000000"/>
                              </w:rPr>
                              <w:t>次修正</w:t>
                            </w:r>
                          </w:p>
                          <w:p w:rsidR="00835CE7" w:rsidRPr="00A60A0F" w:rsidRDefault="00835CE7" w:rsidP="00835CE7">
                            <w:pPr>
                              <w:jc w:val="right"/>
                              <w:rPr>
                                <w:rFonts w:ascii="標楷體" w:eastAsia="標楷體" w:hAnsi="標楷體"/>
                                <w:color w:val="000000"/>
                              </w:rPr>
                            </w:pPr>
                            <w:r w:rsidRPr="00A60A0F">
                              <w:rPr>
                                <w:rFonts w:ascii="標楷體" w:eastAsia="標楷體" w:hAnsi="標楷體" w:hint="eastAsia"/>
                                <w:color w:val="000000"/>
                              </w:rPr>
                              <w:t>衛</w:t>
                            </w:r>
                            <w:r w:rsidRPr="00A60A0F">
                              <w:rPr>
                                <w:rFonts w:ascii="標楷體" w:eastAsia="標楷體" w:hAnsi="標楷體"/>
                                <w:color w:val="000000"/>
                              </w:rPr>
                              <w:t>生福利部</w:t>
                            </w:r>
                            <w:r w:rsidRPr="00A60A0F">
                              <w:rPr>
                                <w:rFonts w:ascii="標楷體" w:eastAsia="標楷體" w:hAnsi="標楷體" w:hint="eastAsia"/>
                                <w:color w:val="000000"/>
                              </w:rPr>
                              <w:t>103.12.12</w:t>
                            </w:r>
                            <w:r w:rsidRPr="00A60A0F">
                              <w:rPr>
                                <w:rFonts w:ascii="標楷體" w:eastAsia="標楷體" w:hAnsi="標楷體"/>
                                <w:color w:val="000000"/>
                              </w:rPr>
                              <w:t>部授</w:t>
                            </w:r>
                            <w:r>
                              <w:rPr>
                                <w:rFonts w:ascii="標楷體" w:eastAsia="標楷體" w:hAnsi="標楷體" w:hint="eastAsia"/>
                                <w:color w:val="000000"/>
                              </w:rPr>
                              <w:t>家</w:t>
                            </w:r>
                            <w:r w:rsidRPr="00A60A0F">
                              <w:rPr>
                                <w:rFonts w:ascii="標楷體" w:eastAsia="標楷體" w:hAnsi="標楷體"/>
                                <w:color w:val="000000"/>
                              </w:rPr>
                              <w:t>字第10330135144號</w:t>
                            </w:r>
                            <w:r w:rsidRPr="00A60A0F">
                              <w:rPr>
                                <w:rFonts w:ascii="標楷體" w:eastAsia="標楷體" w:hAnsi="標楷體" w:hint="eastAsia"/>
                                <w:color w:val="000000"/>
                              </w:rPr>
                              <w:t>函</w:t>
                            </w:r>
                            <w:r w:rsidRPr="00A60A0F">
                              <w:rPr>
                                <w:rFonts w:ascii="標楷體" w:eastAsia="標楷體" w:hAnsi="標楷體"/>
                                <w:color w:val="000000"/>
                              </w:rPr>
                              <w:t>備查</w:t>
                            </w:r>
                          </w:p>
                          <w:p w:rsidR="00835CE7" w:rsidRPr="00A60A0F" w:rsidRDefault="00835CE7" w:rsidP="00835CE7">
                            <w:pPr>
                              <w:jc w:val="right"/>
                              <w:rPr>
                                <w:rFonts w:ascii="標楷體" w:eastAsia="標楷體" w:hAnsi="標楷體"/>
                                <w:color w:val="000000"/>
                              </w:rPr>
                            </w:pPr>
                            <w:r w:rsidRPr="00A60A0F">
                              <w:rPr>
                                <w:rFonts w:ascii="標楷體" w:eastAsia="標楷體" w:hAnsi="標楷體" w:hint="eastAsia"/>
                                <w:color w:val="000000"/>
                              </w:rPr>
                              <w:t>衛</w:t>
                            </w:r>
                            <w:r w:rsidRPr="00A60A0F">
                              <w:rPr>
                                <w:rFonts w:ascii="標楷體" w:eastAsia="標楷體" w:hAnsi="標楷體"/>
                                <w:color w:val="000000"/>
                              </w:rPr>
                              <w:t>生福利部</w:t>
                            </w:r>
                            <w:r w:rsidRPr="00A60A0F">
                              <w:rPr>
                                <w:rFonts w:ascii="標楷體" w:eastAsia="標楷體" w:hAnsi="標楷體" w:hint="eastAsia"/>
                                <w:color w:val="000000"/>
                              </w:rPr>
                              <w:t>10</w:t>
                            </w:r>
                            <w:r w:rsidRPr="00A60A0F">
                              <w:rPr>
                                <w:rFonts w:ascii="標楷體" w:eastAsia="標楷體" w:hAnsi="標楷體"/>
                                <w:color w:val="000000"/>
                              </w:rPr>
                              <w:t>4</w:t>
                            </w:r>
                            <w:r w:rsidRPr="00A60A0F">
                              <w:rPr>
                                <w:rFonts w:ascii="標楷體" w:eastAsia="標楷體" w:hAnsi="標楷體" w:hint="eastAsia"/>
                                <w:color w:val="000000"/>
                              </w:rPr>
                              <w:t>.3.11</w:t>
                            </w:r>
                            <w:r w:rsidRPr="00A60A0F">
                              <w:rPr>
                                <w:rFonts w:ascii="標楷體" w:eastAsia="標楷體" w:hAnsi="標楷體"/>
                                <w:color w:val="000000"/>
                              </w:rPr>
                              <w:t>部授</w:t>
                            </w:r>
                            <w:r>
                              <w:rPr>
                                <w:rFonts w:ascii="標楷體" w:eastAsia="標楷體" w:hAnsi="標楷體" w:hint="eastAsia"/>
                                <w:color w:val="000000"/>
                              </w:rPr>
                              <w:t>家</w:t>
                            </w:r>
                            <w:r w:rsidRPr="00A60A0F">
                              <w:rPr>
                                <w:rFonts w:ascii="標楷體" w:eastAsia="標楷體" w:hAnsi="標楷體"/>
                                <w:color w:val="000000"/>
                              </w:rPr>
                              <w:t>字第</w:t>
                            </w:r>
                            <w:r w:rsidRPr="00A60A0F">
                              <w:rPr>
                                <w:rFonts w:ascii="標楷體" w:eastAsia="標楷體" w:hAnsi="標楷體" w:hint="eastAsia"/>
                                <w:color w:val="000000"/>
                              </w:rPr>
                              <w:t>1040003733</w:t>
                            </w:r>
                            <w:r w:rsidRPr="00A60A0F">
                              <w:rPr>
                                <w:rFonts w:ascii="標楷體" w:eastAsia="標楷體" w:hAnsi="標楷體"/>
                                <w:color w:val="000000"/>
                              </w:rPr>
                              <w:t>號</w:t>
                            </w:r>
                            <w:r w:rsidRPr="00A60A0F">
                              <w:rPr>
                                <w:rFonts w:ascii="標楷體" w:eastAsia="標楷體" w:hAnsi="標楷體" w:hint="eastAsia"/>
                                <w:color w:val="000000"/>
                              </w:rPr>
                              <w:t>函</w:t>
                            </w:r>
                            <w:r w:rsidRPr="00A60A0F">
                              <w:rPr>
                                <w:rFonts w:ascii="標楷體" w:eastAsia="標楷體" w:hAnsi="標楷體"/>
                                <w:color w:val="000000"/>
                              </w:rPr>
                              <w:t>備查</w:t>
                            </w:r>
                          </w:p>
                          <w:p w:rsidR="00835CE7" w:rsidRPr="00624FCC" w:rsidRDefault="00835CE7" w:rsidP="00835CE7">
                            <w:pPr>
                              <w:jc w:val="right"/>
                              <w:rPr>
                                <w:rFonts w:ascii="標楷體" w:eastAsia="標楷體" w:hAnsi="標楷體"/>
                                <w:color w:val="000000"/>
                              </w:rPr>
                            </w:pPr>
                            <w:r w:rsidRPr="00624FCC">
                              <w:rPr>
                                <w:rFonts w:ascii="標楷體" w:eastAsia="標楷體" w:hAnsi="標楷體" w:hint="eastAsia"/>
                                <w:color w:val="000000"/>
                              </w:rPr>
                              <w:t>衛</w:t>
                            </w:r>
                            <w:r w:rsidRPr="00624FCC">
                              <w:rPr>
                                <w:rFonts w:ascii="標楷體" w:eastAsia="標楷體" w:hAnsi="標楷體"/>
                                <w:color w:val="000000"/>
                              </w:rPr>
                              <w:t>生福利部</w:t>
                            </w:r>
                            <w:r w:rsidRPr="00624FCC">
                              <w:rPr>
                                <w:rFonts w:ascii="標楷體" w:eastAsia="標楷體" w:hAnsi="標楷體" w:hint="eastAsia"/>
                                <w:color w:val="000000"/>
                              </w:rPr>
                              <w:t>104.10.27</w:t>
                            </w:r>
                            <w:r w:rsidRPr="00624FCC">
                              <w:rPr>
                                <w:rFonts w:ascii="標楷體" w:eastAsia="標楷體" w:hAnsi="標楷體"/>
                                <w:color w:val="000000"/>
                              </w:rPr>
                              <w:t>部授</w:t>
                            </w:r>
                            <w:r w:rsidRPr="00624FCC">
                              <w:rPr>
                                <w:rFonts w:ascii="標楷體" w:eastAsia="標楷體" w:hAnsi="標楷體" w:hint="eastAsia"/>
                                <w:color w:val="000000"/>
                              </w:rPr>
                              <w:t>家</w:t>
                            </w:r>
                            <w:r w:rsidRPr="00624FCC">
                              <w:rPr>
                                <w:rFonts w:ascii="標楷體" w:eastAsia="標楷體" w:hAnsi="標楷體"/>
                                <w:color w:val="000000"/>
                              </w:rPr>
                              <w:t>字第</w:t>
                            </w:r>
                            <w:r w:rsidRPr="00624FCC">
                              <w:rPr>
                                <w:rFonts w:ascii="標楷體" w:eastAsia="標楷體" w:hAnsi="標楷體" w:hint="eastAsia"/>
                                <w:color w:val="000000"/>
                              </w:rPr>
                              <w:t>1040013851</w:t>
                            </w:r>
                            <w:r w:rsidRPr="00624FCC">
                              <w:rPr>
                                <w:rFonts w:ascii="標楷體" w:eastAsia="標楷體" w:hAnsi="標楷體"/>
                                <w:color w:val="000000"/>
                              </w:rPr>
                              <w:t>號</w:t>
                            </w:r>
                            <w:r w:rsidRPr="00624FCC">
                              <w:rPr>
                                <w:rFonts w:ascii="標楷體" w:eastAsia="標楷體" w:hAnsi="標楷體" w:hint="eastAsia"/>
                                <w:color w:val="000000"/>
                              </w:rPr>
                              <w:t>函</w:t>
                            </w:r>
                            <w:r w:rsidRPr="00624FCC">
                              <w:rPr>
                                <w:rFonts w:ascii="標楷體" w:eastAsia="標楷體" w:hAnsi="標楷體"/>
                                <w:color w:val="000000"/>
                              </w:rPr>
                              <w:t>備查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4" o:spid="_x0000_s1026" type="#_x0000_t202" style="position:absolute;left:0;text-align:left;margin-left:320.2pt;margin-top:.75pt;width:371.4pt;height:13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" stroked="f">
                <v:textbox>
                  <w:txbxContent>
                    <w:p w:rsidR="00835CE7" w:rsidRPr="00A60A0F" w:rsidRDefault="00835CE7" w:rsidP="00835CE7">
                      <w:pPr>
                        <w:jc w:val="right"/>
                        <w:rPr>
                          <w:rFonts w:ascii="標楷體" w:eastAsia="標楷體"/>
                          <w:color w:val="000000"/>
                        </w:rPr>
                      </w:pPr>
                      <w:r w:rsidRPr="00A60A0F">
                        <w:rPr>
                          <w:rFonts w:ascii="標楷體" w:eastAsia="標楷體" w:hint="eastAsia"/>
                          <w:color w:val="000000"/>
                        </w:rPr>
                        <w:t>92年8月22日中兒保字第921947號函頒</w:t>
                      </w:r>
                    </w:p>
                    <w:p w:rsidR="00835CE7" w:rsidRPr="00A60A0F" w:rsidRDefault="00835CE7" w:rsidP="00835CE7">
                      <w:pPr>
                        <w:jc w:val="right"/>
                        <w:rPr>
                          <w:rFonts w:ascii="標楷體" w:eastAsia="標楷體" w:hAnsi="標楷體"/>
                          <w:color w:val="000000"/>
                        </w:rPr>
                      </w:pPr>
                      <w:r w:rsidRPr="00A60A0F">
                        <w:rPr>
                          <w:rFonts w:ascii="標楷體" w:eastAsia="標楷體" w:hAnsi="標楷體" w:hint="eastAsia"/>
                          <w:color w:val="000000"/>
                        </w:rPr>
                        <w:t>100.11.28主任核定修正</w:t>
                      </w:r>
                    </w:p>
                    <w:p w:rsidR="00835CE7" w:rsidRPr="00A60A0F" w:rsidRDefault="00835CE7" w:rsidP="00835CE7">
                      <w:pPr>
                        <w:jc w:val="right"/>
                        <w:rPr>
                          <w:color w:val="000000"/>
                        </w:rPr>
                      </w:pPr>
                      <w:r w:rsidRPr="00A60A0F">
                        <w:rPr>
                          <w:rFonts w:ascii="標楷體" w:eastAsia="標楷體" w:hAnsi="標楷體" w:hint="eastAsia"/>
                          <w:color w:val="000000"/>
                        </w:rPr>
                        <w:t>102.7.23主任核定第2次修正</w:t>
                      </w:r>
                    </w:p>
                    <w:p w:rsidR="00835CE7" w:rsidRPr="00A60A0F" w:rsidRDefault="00835CE7" w:rsidP="00835CE7">
                      <w:pPr>
                        <w:jc w:val="right"/>
                        <w:rPr>
                          <w:rFonts w:ascii="標楷體" w:eastAsia="標楷體" w:hAnsi="標楷體"/>
                          <w:color w:val="000000"/>
                        </w:rPr>
                      </w:pPr>
                      <w:r w:rsidRPr="00A60A0F">
                        <w:rPr>
                          <w:rFonts w:ascii="標楷體" w:eastAsia="標楷體" w:hAnsi="標楷體" w:hint="eastAsia"/>
                          <w:color w:val="000000"/>
                        </w:rPr>
                        <w:t>10</w:t>
                      </w:r>
                      <w:r w:rsidRPr="00A60A0F">
                        <w:rPr>
                          <w:rFonts w:ascii="標楷體" w:eastAsia="標楷體" w:hAnsi="標楷體"/>
                          <w:color w:val="000000"/>
                        </w:rPr>
                        <w:t>3</w:t>
                      </w:r>
                      <w:r w:rsidRPr="00A60A0F">
                        <w:rPr>
                          <w:rFonts w:ascii="標楷體" w:eastAsia="標楷體" w:hAnsi="標楷體" w:hint="eastAsia"/>
                          <w:color w:val="000000"/>
                        </w:rPr>
                        <w:t>.</w:t>
                      </w:r>
                      <w:r w:rsidRPr="00A60A0F">
                        <w:rPr>
                          <w:rFonts w:ascii="標楷體" w:eastAsia="標楷體" w:hAnsi="標楷體"/>
                          <w:color w:val="000000"/>
                        </w:rPr>
                        <w:t>11</w:t>
                      </w:r>
                      <w:r w:rsidRPr="00A60A0F">
                        <w:rPr>
                          <w:rFonts w:ascii="標楷體" w:eastAsia="標楷體" w:hAnsi="標楷體" w:hint="eastAsia"/>
                          <w:color w:val="000000"/>
                        </w:rPr>
                        <w:t>.</w:t>
                      </w:r>
                      <w:r w:rsidRPr="00A60A0F">
                        <w:rPr>
                          <w:rFonts w:ascii="標楷體" w:eastAsia="標楷體" w:hAnsi="標楷體"/>
                          <w:color w:val="000000"/>
                        </w:rPr>
                        <w:t>13</w:t>
                      </w:r>
                      <w:r w:rsidRPr="00A60A0F">
                        <w:rPr>
                          <w:rFonts w:ascii="標楷體" w:eastAsia="標楷體" w:hAnsi="標楷體" w:hint="eastAsia"/>
                          <w:color w:val="000000"/>
                        </w:rPr>
                        <w:t>主任核定第</w:t>
                      </w:r>
                      <w:r w:rsidRPr="00A60A0F">
                        <w:rPr>
                          <w:rFonts w:ascii="標楷體" w:eastAsia="標楷體" w:hAnsi="標楷體"/>
                          <w:color w:val="000000"/>
                        </w:rPr>
                        <w:t>3</w:t>
                      </w:r>
                      <w:r w:rsidRPr="00A60A0F">
                        <w:rPr>
                          <w:rFonts w:ascii="標楷體" w:eastAsia="標楷體" w:hAnsi="標楷體" w:hint="eastAsia"/>
                          <w:color w:val="000000"/>
                        </w:rPr>
                        <w:t>次修正</w:t>
                      </w:r>
                    </w:p>
                    <w:p w:rsidR="00835CE7" w:rsidRPr="00A60A0F" w:rsidRDefault="00835CE7" w:rsidP="00835CE7">
                      <w:pPr>
                        <w:jc w:val="right"/>
                        <w:rPr>
                          <w:rFonts w:ascii="標楷體" w:eastAsia="標楷體" w:hAnsi="標楷體"/>
                          <w:color w:val="000000"/>
                        </w:rPr>
                      </w:pPr>
                      <w:r w:rsidRPr="00A60A0F">
                        <w:rPr>
                          <w:rFonts w:ascii="標楷體" w:eastAsia="標楷體" w:hAnsi="標楷體" w:hint="eastAsia"/>
                          <w:color w:val="000000"/>
                        </w:rPr>
                        <w:t>衛</w:t>
                      </w:r>
                      <w:r w:rsidRPr="00A60A0F">
                        <w:rPr>
                          <w:rFonts w:ascii="標楷體" w:eastAsia="標楷體" w:hAnsi="標楷體"/>
                          <w:color w:val="000000"/>
                        </w:rPr>
                        <w:t>生福利部</w:t>
                      </w:r>
                      <w:r w:rsidRPr="00A60A0F">
                        <w:rPr>
                          <w:rFonts w:ascii="標楷體" w:eastAsia="標楷體" w:hAnsi="標楷體" w:hint="eastAsia"/>
                          <w:color w:val="000000"/>
                        </w:rPr>
                        <w:t>103.12.12</w:t>
                      </w:r>
                      <w:r w:rsidRPr="00A60A0F">
                        <w:rPr>
                          <w:rFonts w:ascii="標楷體" w:eastAsia="標楷體" w:hAnsi="標楷體"/>
                          <w:color w:val="000000"/>
                        </w:rPr>
                        <w:t>部授</w:t>
                      </w:r>
                      <w:r>
                        <w:rPr>
                          <w:rFonts w:ascii="標楷體" w:eastAsia="標楷體" w:hAnsi="標楷體" w:hint="eastAsia"/>
                          <w:color w:val="000000"/>
                        </w:rPr>
                        <w:t>家</w:t>
                      </w:r>
                      <w:r w:rsidRPr="00A60A0F">
                        <w:rPr>
                          <w:rFonts w:ascii="標楷體" w:eastAsia="標楷體" w:hAnsi="標楷體"/>
                          <w:color w:val="000000"/>
                        </w:rPr>
                        <w:t>字第10330135144號</w:t>
                      </w:r>
                      <w:r w:rsidRPr="00A60A0F">
                        <w:rPr>
                          <w:rFonts w:ascii="標楷體" w:eastAsia="標楷體" w:hAnsi="標楷體" w:hint="eastAsia"/>
                          <w:color w:val="000000"/>
                        </w:rPr>
                        <w:t>函</w:t>
                      </w:r>
                      <w:r w:rsidRPr="00A60A0F">
                        <w:rPr>
                          <w:rFonts w:ascii="標楷體" w:eastAsia="標楷體" w:hAnsi="標楷體"/>
                          <w:color w:val="000000"/>
                        </w:rPr>
                        <w:t>備查</w:t>
                      </w:r>
                    </w:p>
                    <w:p w:rsidR="00835CE7" w:rsidRPr="00A60A0F" w:rsidRDefault="00835CE7" w:rsidP="00835CE7">
                      <w:pPr>
                        <w:jc w:val="right"/>
                        <w:rPr>
                          <w:rFonts w:ascii="標楷體" w:eastAsia="標楷體" w:hAnsi="標楷體"/>
                          <w:color w:val="000000"/>
                        </w:rPr>
                      </w:pPr>
                      <w:r w:rsidRPr="00A60A0F">
                        <w:rPr>
                          <w:rFonts w:ascii="標楷體" w:eastAsia="標楷體" w:hAnsi="標楷體" w:hint="eastAsia"/>
                          <w:color w:val="000000"/>
                        </w:rPr>
                        <w:t>衛</w:t>
                      </w:r>
                      <w:r w:rsidRPr="00A60A0F">
                        <w:rPr>
                          <w:rFonts w:ascii="標楷體" w:eastAsia="標楷體" w:hAnsi="標楷體"/>
                          <w:color w:val="000000"/>
                        </w:rPr>
                        <w:t>生福利部</w:t>
                      </w:r>
                      <w:r w:rsidRPr="00A60A0F">
                        <w:rPr>
                          <w:rFonts w:ascii="標楷體" w:eastAsia="標楷體" w:hAnsi="標楷體" w:hint="eastAsia"/>
                          <w:color w:val="000000"/>
                        </w:rPr>
                        <w:t>10</w:t>
                      </w:r>
                      <w:r w:rsidRPr="00A60A0F">
                        <w:rPr>
                          <w:rFonts w:ascii="標楷體" w:eastAsia="標楷體" w:hAnsi="標楷體"/>
                          <w:color w:val="000000"/>
                        </w:rPr>
                        <w:t>4</w:t>
                      </w:r>
                      <w:r w:rsidRPr="00A60A0F">
                        <w:rPr>
                          <w:rFonts w:ascii="標楷體" w:eastAsia="標楷體" w:hAnsi="標楷體" w:hint="eastAsia"/>
                          <w:color w:val="000000"/>
                        </w:rPr>
                        <w:t>.3.11</w:t>
                      </w:r>
                      <w:r w:rsidRPr="00A60A0F">
                        <w:rPr>
                          <w:rFonts w:ascii="標楷體" w:eastAsia="標楷體" w:hAnsi="標楷體"/>
                          <w:color w:val="000000"/>
                        </w:rPr>
                        <w:t>部授</w:t>
                      </w:r>
                      <w:r>
                        <w:rPr>
                          <w:rFonts w:ascii="標楷體" w:eastAsia="標楷體" w:hAnsi="標楷體" w:hint="eastAsia"/>
                          <w:color w:val="000000"/>
                        </w:rPr>
                        <w:t>家</w:t>
                      </w:r>
                      <w:r w:rsidRPr="00A60A0F">
                        <w:rPr>
                          <w:rFonts w:ascii="標楷體" w:eastAsia="標楷體" w:hAnsi="標楷體"/>
                          <w:color w:val="000000"/>
                        </w:rPr>
                        <w:t>字第</w:t>
                      </w:r>
                      <w:r w:rsidRPr="00A60A0F">
                        <w:rPr>
                          <w:rFonts w:ascii="標楷體" w:eastAsia="標楷體" w:hAnsi="標楷體" w:hint="eastAsia"/>
                          <w:color w:val="000000"/>
                        </w:rPr>
                        <w:t>1040003733</w:t>
                      </w:r>
                      <w:r w:rsidRPr="00A60A0F">
                        <w:rPr>
                          <w:rFonts w:ascii="標楷體" w:eastAsia="標楷體" w:hAnsi="標楷體"/>
                          <w:color w:val="000000"/>
                        </w:rPr>
                        <w:t>號</w:t>
                      </w:r>
                      <w:r w:rsidRPr="00A60A0F">
                        <w:rPr>
                          <w:rFonts w:ascii="標楷體" w:eastAsia="標楷體" w:hAnsi="標楷體" w:hint="eastAsia"/>
                          <w:color w:val="000000"/>
                        </w:rPr>
                        <w:t>函</w:t>
                      </w:r>
                      <w:r w:rsidRPr="00A60A0F">
                        <w:rPr>
                          <w:rFonts w:ascii="標楷體" w:eastAsia="標楷體" w:hAnsi="標楷體"/>
                          <w:color w:val="000000"/>
                        </w:rPr>
                        <w:t>備查</w:t>
                      </w:r>
                    </w:p>
                    <w:p w:rsidR="00835CE7" w:rsidRPr="00624FCC" w:rsidRDefault="00835CE7" w:rsidP="00835CE7">
                      <w:pPr>
                        <w:jc w:val="right"/>
                        <w:rPr>
                          <w:rFonts w:ascii="標楷體" w:eastAsia="標楷體" w:hAnsi="標楷體"/>
                          <w:color w:val="000000"/>
                        </w:rPr>
                      </w:pPr>
                      <w:r w:rsidRPr="00624FCC">
                        <w:rPr>
                          <w:rFonts w:ascii="標楷體" w:eastAsia="標楷體" w:hAnsi="標楷體" w:hint="eastAsia"/>
                          <w:color w:val="000000"/>
                        </w:rPr>
                        <w:t>衛</w:t>
                      </w:r>
                      <w:r w:rsidRPr="00624FCC">
                        <w:rPr>
                          <w:rFonts w:ascii="標楷體" w:eastAsia="標楷體" w:hAnsi="標楷體"/>
                          <w:color w:val="000000"/>
                        </w:rPr>
                        <w:t>生福利部</w:t>
                      </w:r>
                      <w:r w:rsidRPr="00624FCC">
                        <w:rPr>
                          <w:rFonts w:ascii="標楷體" w:eastAsia="標楷體" w:hAnsi="標楷體" w:hint="eastAsia"/>
                          <w:color w:val="000000"/>
                        </w:rPr>
                        <w:t>104.10.27</w:t>
                      </w:r>
                      <w:r w:rsidRPr="00624FCC">
                        <w:rPr>
                          <w:rFonts w:ascii="標楷體" w:eastAsia="標楷體" w:hAnsi="標楷體"/>
                          <w:color w:val="000000"/>
                        </w:rPr>
                        <w:t>部授</w:t>
                      </w:r>
                      <w:r w:rsidRPr="00624FCC">
                        <w:rPr>
                          <w:rFonts w:ascii="標楷體" w:eastAsia="標楷體" w:hAnsi="標楷體" w:hint="eastAsia"/>
                          <w:color w:val="000000"/>
                        </w:rPr>
                        <w:t>家</w:t>
                      </w:r>
                      <w:r w:rsidRPr="00624FCC">
                        <w:rPr>
                          <w:rFonts w:ascii="標楷體" w:eastAsia="標楷體" w:hAnsi="標楷體"/>
                          <w:color w:val="000000"/>
                        </w:rPr>
                        <w:t>字第</w:t>
                      </w:r>
                      <w:r w:rsidRPr="00624FCC">
                        <w:rPr>
                          <w:rFonts w:ascii="標楷體" w:eastAsia="標楷體" w:hAnsi="標楷體" w:hint="eastAsia"/>
                          <w:color w:val="000000"/>
                        </w:rPr>
                        <w:t>1040013851</w:t>
                      </w:r>
                      <w:r w:rsidRPr="00624FCC">
                        <w:rPr>
                          <w:rFonts w:ascii="標楷體" w:eastAsia="標楷體" w:hAnsi="標楷體"/>
                          <w:color w:val="000000"/>
                        </w:rPr>
                        <w:t>號</w:t>
                      </w:r>
                      <w:r w:rsidRPr="00624FCC">
                        <w:rPr>
                          <w:rFonts w:ascii="標楷體" w:eastAsia="標楷體" w:hAnsi="標楷體" w:hint="eastAsia"/>
                          <w:color w:val="000000"/>
                        </w:rPr>
                        <w:t>函</w:t>
                      </w:r>
                      <w:r w:rsidRPr="00624FCC">
                        <w:rPr>
                          <w:rFonts w:ascii="標楷體" w:eastAsia="標楷體" w:hAnsi="標楷體"/>
                          <w:color w:val="000000"/>
                        </w:rPr>
                        <w:t>備查</w:t>
                      </w:r>
                    </w:p>
                  </w:txbxContent>
                </v:textbox>
                <w10:wrap anchorx="margin"/>
              </v:shape>
            </w:pict>
          </mc:Fallback>
        </mc:AlternateContent>
      </w:r>
    </w:p>
    <w:p w:rsidR="00835CE7" w:rsidRPr="006D5434" w:rsidRDefault="00835CE7" w:rsidP="00835CE7">
      <w:pPr>
        <w:spacing w:line="400" w:lineRule="exact"/>
        <w:ind w:left="801" w:hangingChars="200" w:hanging="801"/>
        <w:rPr>
          <w:b/>
          <w:sz w:val="40"/>
        </w:rPr>
      </w:pPr>
    </w:p>
    <w:p w:rsidR="00835CE7" w:rsidRPr="006D5434" w:rsidRDefault="00835CE7" w:rsidP="00835CE7">
      <w:pPr>
        <w:spacing w:line="400" w:lineRule="exact"/>
        <w:ind w:left="801" w:hangingChars="200" w:hanging="801"/>
        <w:rPr>
          <w:b/>
          <w:sz w:val="40"/>
        </w:rPr>
      </w:pPr>
    </w:p>
    <w:p w:rsidR="00835CE7" w:rsidRPr="006D5434" w:rsidRDefault="00835CE7" w:rsidP="00835CE7">
      <w:pPr>
        <w:spacing w:line="400" w:lineRule="exact"/>
        <w:ind w:left="801" w:hangingChars="200" w:hanging="801"/>
        <w:rPr>
          <w:b/>
          <w:sz w:val="40"/>
        </w:rPr>
      </w:pPr>
    </w:p>
    <w:p w:rsidR="00835CE7" w:rsidRPr="006D5434" w:rsidRDefault="00835CE7" w:rsidP="00835CE7">
      <w:pPr>
        <w:spacing w:line="400" w:lineRule="exact"/>
        <w:ind w:left="801" w:hangingChars="200" w:hanging="801"/>
        <w:rPr>
          <w:b/>
          <w:sz w:val="40"/>
        </w:rPr>
      </w:pPr>
    </w:p>
    <w:p w:rsidR="00835CE7" w:rsidRDefault="00835CE7" w:rsidP="00835CE7">
      <w:pPr>
        <w:spacing w:line="400" w:lineRule="exact"/>
        <w:ind w:left="801" w:hangingChars="200" w:hanging="801"/>
        <w:rPr>
          <w:b/>
          <w:sz w:val="40"/>
        </w:rPr>
      </w:pPr>
    </w:p>
    <w:p w:rsidR="00835CE7" w:rsidRPr="006D5434" w:rsidRDefault="00835CE7" w:rsidP="004C134E">
      <w:pPr>
        <w:spacing w:line="400" w:lineRule="exact"/>
        <w:rPr>
          <w:rFonts w:hint="eastAsia"/>
          <w:b/>
          <w:sz w:val="40"/>
        </w:rPr>
      </w:pPr>
    </w:p>
    <w:tbl>
      <w:tblPr>
        <w:tblW w:w="9937" w:type="dxa"/>
        <w:tblInd w:w="94" w:type="dxa"/>
        <w:tblLayout w:type="fixed"/>
        <w:tblLook w:val="04A0" w:firstRow="1" w:lastRow="0" w:firstColumn="1" w:lastColumn="0" w:noHBand="0" w:noVBand="1"/>
      </w:tblPr>
      <w:tblGrid>
        <w:gridCol w:w="9937"/>
      </w:tblGrid>
      <w:tr w:rsidR="00835CE7" w:rsidRPr="009F2898" w:rsidTr="00835CE7">
        <w:tc>
          <w:tcPr>
            <w:tcW w:w="9937" w:type="dxa"/>
            <w:shd w:val="clear" w:color="auto" w:fill="auto"/>
          </w:tcPr>
          <w:p w:rsidR="00835CE7" w:rsidRPr="00912A71" w:rsidRDefault="00835CE7" w:rsidP="001710CB">
            <w:pPr>
              <w:spacing w:after="120" w:line="480" w:lineRule="exact"/>
              <w:ind w:left="583" w:hanging="504"/>
              <w:jc w:val="both"/>
              <w:rPr>
                <w:rFonts w:ascii="標楷體" w:eastAsia="標楷體" w:hAnsi="標楷體"/>
                <w:sz w:val="28"/>
                <w:szCs w:val="28"/>
              </w:rPr>
            </w:pPr>
            <w:r w:rsidRPr="00912A71">
              <w:rPr>
                <w:rFonts w:ascii="標楷體" w:eastAsia="標楷體" w:hAnsi="標楷體" w:hint="eastAsia"/>
                <w:sz w:val="28"/>
                <w:szCs w:val="28"/>
              </w:rPr>
              <w:t>一、衛生福利部中區兒童之家(以下簡稱本家)為保障家童權益，並促進其身心發展、社會適應、生活自立及滿足其他個別需求，參照「衛生福利部所屬兒童及少年安置及教養機構公費院生零用金發放及管理要點」，訂定本注意事項。</w:t>
            </w:r>
          </w:p>
        </w:tc>
      </w:tr>
      <w:tr w:rsidR="00835CE7" w:rsidRPr="009F2898" w:rsidTr="00835CE7">
        <w:tc>
          <w:tcPr>
            <w:tcW w:w="9937" w:type="dxa"/>
            <w:shd w:val="clear" w:color="auto" w:fill="auto"/>
          </w:tcPr>
          <w:p w:rsidR="00835CE7" w:rsidRPr="00912A71" w:rsidRDefault="00835CE7" w:rsidP="001710CB">
            <w:pPr>
              <w:spacing w:after="120" w:line="480" w:lineRule="exact"/>
              <w:ind w:left="538" w:hangingChars="192" w:hanging="538"/>
              <w:jc w:val="both"/>
              <w:rPr>
                <w:rFonts w:ascii="標楷體" w:eastAsia="標楷體" w:hAnsi="標楷體"/>
                <w:sz w:val="28"/>
                <w:szCs w:val="28"/>
              </w:rPr>
            </w:pPr>
            <w:r w:rsidRPr="00912A71">
              <w:rPr>
                <w:rFonts w:ascii="標楷體" w:eastAsia="標楷體" w:hAnsi="標楷體" w:hint="eastAsia"/>
                <w:sz w:val="28"/>
                <w:szCs w:val="28"/>
              </w:rPr>
              <w:t>二、家童零用金發放基準：</w:t>
            </w:r>
          </w:p>
          <w:p w:rsidR="00835CE7" w:rsidRPr="00912A71" w:rsidRDefault="00835CE7" w:rsidP="001710CB">
            <w:pPr>
              <w:spacing w:after="120" w:line="480" w:lineRule="exact"/>
              <w:ind w:leftChars="208" w:left="1214" w:hangingChars="285" w:hanging="798"/>
              <w:jc w:val="both"/>
              <w:rPr>
                <w:rFonts w:ascii="標楷體" w:eastAsia="標楷體" w:hAnsi="標楷體"/>
                <w:sz w:val="28"/>
                <w:szCs w:val="28"/>
              </w:rPr>
            </w:pPr>
            <w:r w:rsidRPr="00912A71">
              <w:rPr>
                <w:rFonts w:ascii="標楷體" w:eastAsia="標楷體" w:hAnsi="標楷體" w:hint="eastAsia"/>
                <w:sz w:val="28"/>
                <w:szCs w:val="28"/>
              </w:rPr>
              <w:t>（一）六歲以下不發給零用金。</w:t>
            </w:r>
          </w:p>
          <w:p w:rsidR="00835CE7" w:rsidRPr="00912A71" w:rsidRDefault="00835CE7" w:rsidP="001710CB">
            <w:pPr>
              <w:spacing w:after="120" w:line="480" w:lineRule="exact"/>
              <w:ind w:leftChars="208" w:left="1214" w:hangingChars="285" w:hanging="798"/>
              <w:jc w:val="both"/>
              <w:rPr>
                <w:rFonts w:ascii="標楷體" w:eastAsia="標楷體" w:hAnsi="標楷體"/>
                <w:sz w:val="28"/>
                <w:szCs w:val="28"/>
              </w:rPr>
            </w:pPr>
            <w:r w:rsidRPr="00912A71">
              <w:rPr>
                <w:rFonts w:ascii="標楷體" w:eastAsia="標楷體" w:hAnsi="標楷體" w:hint="eastAsia"/>
                <w:sz w:val="28"/>
                <w:szCs w:val="28"/>
              </w:rPr>
              <w:t>（二）國小每人每月新臺幣六百元。</w:t>
            </w:r>
          </w:p>
          <w:p w:rsidR="00835CE7" w:rsidRPr="00912A71" w:rsidRDefault="00835CE7" w:rsidP="001710CB">
            <w:pPr>
              <w:spacing w:after="120" w:line="480" w:lineRule="exact"/>
              <w:ind w:leftChars="208" w:left="1214" w:hangingChars="285" w:hanging="798"/>
              <w:jc w:val="both"/>
              <w:rPr>
                <w:rFonts w:ascii="標楷體" w:eastAsia="標楷體" w:hAnsi="標楷體"/>
                <w:sz w:val="28"/>
                <w:szCs w:val="28"/>
              </w:rPr>
            </w:pPr>
            <w:r w:rsidRPr="00912A71">
              <w:rPr>
                <w:rFonts w:ascii="標楷體" w:eastAsia="標楷體" w:hAnsi="標楷體" w:hint="eastAsia"/>
                <w:sz w:val="28"/>
                <w:szCs w:val="28"/>
              </w:rPr>
              <w:t>（三）國中每人每月新臺幣九百元。</w:t>
            </w:r>
          </w:p>
          <w:p w:rsidR="00835CE7" w:rsidRPr="00912A71" w:rsidRDefault="00835CE7" w:rsidP="001710CB">
            <w:pPr>
              <w:spacing w:after="120" w:line="480" w:lineRule="exact"/>
              <w:ind w:leftChars="208" w:left="1214" w:hangingChars="285" w:hanging="798"/>
              <w:jc w:val="both"/>
              <w:rPr>
                <w:rFonts w:ascii="標楷體" w:eastAsia="標楷體" w:hAnsi="標楷體"/>
                <w:sz w:val="28"/>
                <w:szCs w:val="28"/>
              </w:rPr>
            </w:pPr>
            <w:r w:rsidRPr="00912A71">
              <w:rPr>
                <w:rFonts w:ascii="標楷體" w:eastAsia="標楷體" w:hAnsi="標楷體" w:hint="eastAsia"/>
                <w:sz w:val="28"/>
                <w:szCs w:val="28"/>
              </w:rPr>
              <w:t>（四）高中（職）及五專前三年，每人每月新臺幣三千元。</w:t>
            </w:r>
          </w:p>
          <w:p w:rsidR="00835CE7" w:rsidRPr="00912A71" w:rsidRDefault="00835CE7" w:rsidP="001710CB">
            <w:pPr>
              <w:spacing w:after="120" w:line="480" w:lineRule="exact"/>
              <w:ind w:leftChars="208" w:left="1214" w:hangingChars="285" w:hanging="798"/>
              <w:jc w:val="both"/>
              <w:rPr>
                <w:rFonts w:ascii="標楷體" w:eastAsia="標楷體" w:hAnsi="標楷體"/>
                <w:sz w:val="28"/>
                <w:szCs w:val="28"/>
              </w:rPr>
            </w:pPr>
            <w:r w:rsidRPr="00912A71">
              <w:rPr>
                <w:rFonts w:ascii="標楷體" w:eastAsia="標楷體" w:hAnsi="標楷體" w:hint="eastAsia"/>
                <w:sz w:val="28"/>
                <w:szCs w:val="28"/>
              </w:rPr>
              <w:t>（五）五專後二年及大學，每人每月新臺幣五千元。</w:t>
            </w:r>
          </w:p>
          <w:p w:rsidR="00835CE7" w:rsidRPr="00912A71" w:rsidRDefault="00835CE7" w:rsidP="001710CB">
            <w:pPr>
              <w:spacing w:after="120" w:line="480" w:lineRule="exact"/>
              <w:ind w:leftChars="208" w:left="1214" w:hangingChars="285" w:hanging="798"/>
              <w:jc w:val="both"/>
              <w:rPr>
                <w:rFonts w:ascii="標楷體" w:eastAsia="標楷體" w:hAnsi="標楷體"/>
                <w:sz w:val="28"/>
                <w:szCs w:val="28"/>
              </w:rPr>
            </w:pPr>
            <w:r w:rsidRPr="00912A71">
              <w:rPr>
                <w:rFonts w:ascii="標楷體" w:eastAsia="標楷體" w:hAnsi="標楷體" w:hint="eastAsia"/>
                <w:sz w:val="28"/>
                <w:szCs w:val="28"/>
              </w:rPr>
              <w:t>（六）國中畢（修）業未繼續升學而學習技能者，每人每月新臺幣三千元。</w:t>
            </w:r>
          </w:p>
          <w:p w:rsidR="00835CE7" w:rsidRPr="00912A71" w:rsidRDefault="00835CE7" w:rsidP="001710CB">
            <w:pPr>
              <w:spacing w:after="120" w:line="480" w:lineRule="exact"/>
              <w:ind w:leftChars="202" w:left="404" w:firstLineChars="10" w:firstLine="28"/>
              <w:jc w:val="both"/>
              <w:rPr>
                <w:rFonts w:ascii="標楷體" w:eastAsia="標楷體" w:hAnsi="標楷體"/>
                <w:sz w:val="28"/>
                <w:szCs w:val="28"/>
              </w:rPr>
            </w:pPr>
            <w:r w:rsidRPr="00912A71">
              <w:rPr>
                <w:rFonts w:ascii="標楷體" w:eastAsia="標楷體" w:hAnsi="標楷體" w:hint="eastAsia"/>
                <w:sz w:val="28"/>
                <w:szCs w:val="28"/>
              </w:rPr>
              <w:t>春節每人依原發給額度加發一點五個月零用金。</w:t>
            </w:r>
          </w:p>
          <w:p w:rsidR="00835CE7" w:rsidRPr="00912A71" w:rsidRDefault="00835CE7" w:rsidP="001710CB">
            <w:pPr>
              <w:spacing w:after="120" w:line="480" w:lineRule="exact"/>
              <w:ind w:leftChars="202" w:left="404" w:firstLineChars="10" w:firstLine="28"/>
              <w:jc w:val="both"/>
              <w:rPr>
                <w:rFonts w:ascii="標楷體" w:eastAsia="標楷體" w:hAnsi="標楷體"/>
                <w:sz w:val="28"/>
                <w:szCs w:val="28"/>
              </w:rPr>
            </w:pPr>
            <w:r w:rsidRPr="00912A71">
              <w:rPr>
                <w:rFonts w:ascii="標楷體" w:eastAsia="標楷體" w:hAnsi="標楷體" w:hint="eastAsia"/>
                <w:sz w:val="28"/>
                <w:szCs w:val="28"/>
              </w:rPr>
              <w:t>家童當月在院天數十五日以上者，發給全額零用金，未達十五日者，發給二分之一零用金。</w:t>
            </w:r>
          </w:p>
        </w:tc>
      </w:tr>
      <w:tr w:rsidR="00835CE7" w:rsidRPr="009F2898" w:rsidTr="00835CE7">
        <w:tc>
          <w:tcPr>
            <w:tcW w:w="9937" w:type="dxa"/>
            <w:shd w:val="clear" w:color="auto" w:fill="auto"/>
          </w:tcPr>
          <w:p w:rsidR="00835CE7" w:rsidRPr="00912A71" w:rsidRDefault="00835CE7" w:rsidP="001710CB">
            <w:pPr>
              <w:spacing w:after="120" w:line="480" w:lineRule="exact"/>
              <w:ind w:leftChars="-7" w:left="529" w:hangingChars="194" w:hanging="543"/>
              <w:jc w:val="both"/>
              <w:rPr>
                <w:rFonts w:ascii="標楷體" w:eastAsia="標楷體" w:hAnsi="標楷體"/>
                <w:color w:val="FF0000"/>
                <w:sz w:val="28"/>
                <w:szCs w:val="28"/>
              </w:rPr>
            </w:pPr>
            <w:r w:rsidRPr="00912A71">
              <w:rPr>
                <w:rFonts w:ascii="標楷體" w:eastAsia="標楷體" w:hAnsi="標楷體" w:hint="eastAsia"/>
                <w:sz w:val="28"/>
                <w:szCs w:val="28"/>
              </w:rPr>
              <w:t>三、為家童零用金管理之需，家童入家時須開立個人郵局帳戶，家童之郵政存簿儲金簿及提款卡由保育科保管，存簿印鑑由社工科保管。</w:t>
            </w:r>
          </w:p>
        </w:tc>
      </w:tr>
      <w:tr w:rsidR="00835CE7" w:rsidRPr="009F2898" w:rsidTr="00835CE7">
        <w:tc>
          <w:tcPr>
            <w:tcW w:w="9937" w:type="dxa"/>
            <w:shd w:val="clear" w:color="auto" w:fill="auto"/>
          </w:tcPr>
          <w:p w:rsidR="00835CE7" w:rsidRPr="00912A71" w:rsidRDefault="00835CE7" w:rsidP="001710CB">
            <w:pPr>
              <w:spacing w:after="120" w:line="480" w:lineRule="exact"/>
              <w:ind w:left="538" w:hangingChars="192" w:hanging="538"/>
              <w:jc w:val="both"/>
              <w:rPr>
                <w:rFonts w:ascii="標楷體" w:eastAsia="標楷體" w:hAnsi="標楷體"/>
                <w:sz w:val="28"/>
                <w:szCs w:val="28"/>
              </w:rPr>
            </w:pPr>
            <w:r w:rsidRPr="00912A71">
              <w:rPr>
                <w:rFonts w:ascii="標楷體" w:eastAsia="標楷體" w:hAnsi="標楷體" w:hint="eastAsia"/>
                <w:sz w:val="28"/>
                <w:szCs w:val="28"/>
              </w:rPr>
              <w:t>四、每月月初由保育科按家童人數，繕造印領清冊循程序請款，由行政室將當月之零用金撥入家童個人帳戶。</w:t>
            </w:r>
          </w:p>
        </w:tc>
      </w:tr>
      <w:tr w:rsidR="00835CE7" w:rsidRPr="009F2898" w:rsidTr="00835CE7">
        <w:tc>
          <w:tcPr>
            <w:tcW w:w="9937" w:type="dxa"/>
            <w:shd w:val="clear" w:color="auto" w:fill="auto"/>
          </w:tcPr>
          <w:p w:rsidR="00835CE7" w:rsidRPr="00912A71" w:rsidRDefault="00835CE7" w:rsidP="001710CB">
            <w:pPr>
              <w:pStyle w:val="a5"/>
              <w:spacing w:line="480" w:lineRule="exact"/>
              <w:ind w:leftChars="0" w:left="554" w:hangingChars="198" w:hanging="554"/>
              <w:jc w:val="both"/>
              <w:rPr>
                <w:rFonts w:ascii="標楷體" w:eastAsia="標楷體" w:hAnsi="標楷體"/>
                <w:sz w:val="28"/>
                <w:szCs w:val="28"/>
              </w:rPr>
            </w:pPr>
            <w:r w:rsidRPr="00912A71">
              <w:rPr>
                <w:rFonts w:ascii="標楷體" w:eastAsia="標楷體" w:hAnsi="標楷體" w:hint="eastAsia"/>
                <w:sz w:val="28"/>
                <w:szCs w:val="28"/>
              </w:rPr>
              <w:t>五、家童零用金由各小家保育人員協助管理，財務帳目及現金保管應分別由不同</w:t>
            </w:r>
            <w:r w:rsidRPr="00912A71">
              <w:rPr>
                <w:rFonts w:ascii="標楷體" w:eastAsia="標楷體" w:hAnsi="標楷體" w:hint="eastAsia"/>
                <w:sz w:val="28"/>
                <w:szCs w:val="28"/>
              </w:rPr>
              <w:lastRenderedPageBreak/>
              <w:t>人員辦理，相關表冊每月陳核</w:t>
            </w:r>
            <w:r w:rsidRPr="00912A71">
              <w:rPr>
                <w:rFonts w:ascii="MS Mincho" w:eastAsia="MS Mincho" w:hAnsi="MS Mincho" w:cs="MS Mincho" w:hint="eastAsia"/>
                <w:sz w:val="28"/>
                <w:szCs w:val="28"/>
              </w:rPr>
              <w:t>◦</w:t>
            </w:r>
          </w:p>
        </w:tc>
      </w:tr>
      <w:tr w:rsidR="00835CE7" w:rsidRPr="009F2898" w:rsidTr="00835CE7">
        <w:tc>
          <w:tcPr>
            <w:tcW w:w="9937" w:type="dxa"/>
            <w:shd w:val="clear" w:color="auto" w:fill="auto"/>
          </w:tcPr>
          <w:p w:rsidR="00835CE7" w:rsidRPr="00912A71" w:rsidRDefault="00835CE7" w:rsidP="001710CB">
            <w:pPr>
              <w:pStyle w:val="a3"/>
              <w:suppressAutoHyphens/>
              <w:spacing w:line="480" w:lineRule="exact"/>
              <w:ind w:leftChars="0" w:left="538" w:hangingChars="192" w:hanging="538"/>
              <w:jc w:val="both"/>
              <w:rPr>
                <w:rFonts w:ascii="標楷體" w:eastAsia="標楷體" w:hAnsi="標楷體"/>
                <w:color w:val="FF0000"/>
                <w:sz w:val="28"/>
                <w:szCs w:val="28"/>
              </w:rPr>
            </w:pPr>
            <w:r w:rsidRPr="00912A71">
              <w:rPr>
                <w:rFonts w:ascii="標楷體" w:eastAsia="標楷體" w:hAnsi="標楷體" w:hint="eastAsia"/>
                <w:sz w:val="28"/>
                <w:szCs w:val="28"/>
              </w:rPr>
              <w:lastRenderedPageBreak/>
              <w:t>六、保育人員得代為提領家童當月零用金之半數為預備金，妥為保管以備家童不時需用；家童使用零用金時，應向保育人員敘明用途，經同意後領取並於帳簿上逐筆登錄並簽名。</w:t>
            </w:r>
          </w:p>
        </w:tc>
      </w:tr>
      <w:tr w:rsidR="00835CE7" w:rsidRPr="009F2898" w:rsidTr="00835CE7">
        <w:tc>
          <w:tcPr>
            <w:tcW w:w="9937" w:type="dxa"/>
            <w:shd w:val="clear" w:color="auto" w:fill="auto"/>
          </w:tcPr>
          <w:p w:rsidR="00835CE7" w:rsidRPr="00912A71" w:rsidRDefault="00835CE7" w:rsidP="001710CB">
            <w:pPr>
              <w:spacing w:line="480" w:lineRule="exact"/>
              <w:ind w:leftChars="15" w:left="534" w:hangingChars="180" w:hanging="504"/>
              <w:jc w:val="both"/>
              <w:rPr>
                <w:rFonts w:ascii="標楷體" w:eastAsia="標楷體" w:hAnsi="標楷體"/>
                <w:color w:val="FF0000"/>
                <w:sz w:val="28"/>
                <w:szCs w:val="28"/>
              </w:rPr>
            </w:pPr>
            <w:r w:rsidRPr="00912A71">
              <w:rPr>
                <w:rFonts w:ascii="標楷體" w:eastAsia="標楷體" w:hAnsi="標楷體" w:hint="eastAsia"/>
                <w:sz w:val="28"/>
                <w:szCs w:val="28"/>
              </w:rPr>
              <w:t>七、家童每月零用金合併其他收入款項如有結餘，由保育人員代辦存款；預備金不足支應家童領用時，由保育人員代辦提領。</w:t>
            </w:r>
          </w:p>
        </w:tc>
      </w:tr>
      <w:tr w:rsidR="00835CE7" w:rsidRPr="009F2898" w:rsidTr="00835CE7">
        <w:tc>
          <w:tcPr>
            <w:tcW w:w="9937" w:type="dxa"/>
            <w:shd w:val="clear" w:color="auto" w:fill="auto"/>
          </w:tcPr>
          <w:p w:rsidR="00835CE7" w:rsidRPr="00912A71" w:rsidRDefault="00835CE7" w:rsidP="001710CB">
            <w:pPr>
              <w:spacing w:line="480" w:lineRule="exact"/>
              <w:ind w:leftChars="9" w:left="536" w:hangingChars="185" w:hanging="518"/>
              <w:jc w:val="both"/>
              <w:rPr>
                <w:rFonts w:ascii="標楷體" w:eastAsia="標楷體" w:hAnsi="標楷體"/>
                <w:color w:val="FF0000"/>
                <w:sz w:val="28"/>
                <w:szCs w:val="28"/>
              </w:rPr>
            </w:pPr>
            <w:r w:rsidRPr="00912A71">
              <w:rPr>
                <w:rFonts w:ascii="標楷體" w:eastAsia="標楷體" w:hAnsi="標楷體" w:hint="eastAsia"/>
                <w:sz w:val="28"/>
                <w:szCs w:val="28"/>
              </w:rPr>
              <w:t>八、家童零用金一次提領超過一定金額（國小生新臺幣三百元；國中生新臺幣四百五十元；高中生新臺幣八百元；大專生新臺幣一千元），須經保育科科長核准；因時效不及報准者，採事後核備。</w:t>
            </w:r>
          </w:p>
        </w:tc>
      </w:tr>
      <w:tr w:rsidR="00835CE7" w:rsidRPr="009F2898" w:rsidTr="00835CE7">
        <w:tc>
          <w:tcPr>
            <w:tcW w:w="9937" w:type="dxa"/>
            <w:shd w:val="clear" w:color="auto" w:fill="auto"/>
          </w:tcPr>
          <w:p w:rsidR="00835CE7" w:rsidRPr="00912A71" w:rsidRDefault="00835CE7" w:rsidP="001710CB">
            <w:pPr>
              <w:spacing w:after="120" w:line="480" w:lineRule="exact"/>
              <w:ind w:left="563" w:hangingChars="201" w:hanging="563"/>
              <w:jc w:val="both"/>
              <w:rPr>
                <w:rFonts w:ascii="標楷體" w:eastAsia="標楷體" w:hAnsi="標楷體"/>
                <w:sz w:val="28"/>
                <w:szCs w:val="28"/>
              </w:rPr>
            </w:pPr>
            <w:r w:rsidRPr="00912A71">
              <w:rPr>
                <w:rFonts w:ascii="標楷體" w:eastAsia="標楷體" w:hAnsi="標楷體" w:hint="eastAsia"/>
                <w:sz w:val="28"/>
                <w:szCs w:val="28"/>
              </w:rPr>
              <w:t>九、為個人生活能力培育、財務管理訓練之需，家童參加自立生活訓練期間，自行保管儲金簿及提款卡，自行管理與運用零用金。</w:t>
            </w:r>
          </w:p>
          <w:p w:rsidR="00835CE7" w:rsidRPr="00912A71" w:rsidRDefault="00835CE7" w:rsidP="001710CB">
            <w:pPr>
              <w:spacing w:line="480" w:lineRule="exact"/>
              <w:ind w:leftChars="247" w:left="494" w:firstLineChars="2" w:firstLine="6"/>
              <w:jc w:val="both"/>
              <w:rPr>
                <w:rFonts w:ascii="標楷體" w:eastAsia="標楷體" w:hAnsi="標楷體"/>
                <w:color w:val="FF0000"/>
                <w:sz w:val="28"/>
                <w:szCs w:val="28"/>
              </w:rPr>
            </w:pPr>
            <w:r w:rsidRPr="00912A71">
              <w:rPr>
                <w:rFonts w:ascii="標楷體" w:eastAsia="標楷體" w:hAnsi="標楷體" w:hint="eastAsia"/>
                <w:sz w:val="28"/>
                <w:szCs w:val="28"/>
              </w:rPr>
              <w:t>為達到訓練效果，個人財務自主管理能力納入訓練重點與評估項目，並於參訓前，家童帳戶現有存款先行轉存其個人實習儲金帳戶，實習儲金帳戶之領用仍依第六點及第七點規定程序辦理。</w:t>
            </w:r>
          </w:p>
        </w:tc>
      </w:tr>
      <w:tr w:rsidR="00835CE7" w:rsidRPr="009F2898" w:rsidTr="00835CE7">
        <w:trPr>
          <w:trHeight w:val="2679"/>
        </w:trPr>
        <w:tc>
          <w:tcPr>
            <w:tcW w:w="9937" w:type="dxa"/>
            <w:shd w:val="clear" w:color="auto" w:fill="auto"/>
          </w:tcPr>
          <w:p w:rsidR="00835CE7" w:rsidRPr="00912A71" w:rsidRDefault="00835CE7" w:rsidP="001710CB">
            <w:pPr>
              <w:spacing w:after="120" w:line="480" w:lineRule="exact"/>
              <w:ind w:leftChars="-49" w:left="518" w:hangingChars="220" w:hanging="616"/>
              <w:jc w:val="both"/>
              <w:rPr>
                <w:rFonts w:ascii="標楷體" w:eastAsia="標楷體" w:hAnsi="標楷體"/>
                <w:sz w:val="28"/>
                <w:szCs w:val="28"/>
              </w:rPr>
            </w:pPr>
            <w:r w:rsidRPr="00912A71">
              <w:rPr>
                <w:rFonts w:ascii="標楷體" w:eastAsia="標楷體" w:hAnsi="標楷體" w:hint="eastAsia"/>
                <w:sz w:val="28"/>
                <w:szCs w:val="28"/>
              </w:rPr>
              <w:t>十、家童有下列情形之一者，停發零用金:</w:t>
            </w:r>
          </w:p>
          <w:p w:rsidR="00835CE7" w:rsidRPr="00912A71" w:rsidRDefault="00835CE7" w:rsidP="001710CB">
            <w:pPr>
              <w:spacing w:after="120" w:line="480" w:lineRule="exact"/>
              <w:ind w:leftChars="208" w:left="1057" w:hangingChars="229" w:hanging="641"/>
              <w:jc w:val="both"/>
              <w:rPr>
                <w:rFonts w:ascii="標楷體" w:eastAsia="標楷體" w:hAnsi="標楷體"/>
                <w:sz w:val="28"/>
                <w:szCs w:val="28"/>
              </w:rPr>
            </w:pPr>
            <w:r w:rsidRPr="00912A71">
              <w:rPr>
                <w:rFonts w:ascii="標楷體" w:eastAsia="標楷體" w:hAnsi="標楷體" w:hint="eastAsia"/>
                <w:sz w:val="28"/>
                <w:szCs w:val="28"/>
              </w:rPr>
              <w:t>(一)委託安置原因消滅。</w:t>
            </w:r>
          </w:p>
          <w:p w:rsidR="00835CE7" w:rsidRPr="00912A71" w:rsidRDefault="00835CE7" w:rsidP="001710CB">
            <w:pPr>
              <w:spacing w:after="120" w:line="480" w:lineRule="exact"/>
              <w:ind w:leftChars="208" w:left="1057" w:hangingChars="229" w:hanging="641"/>
              <w:jc w:val="both"/>
              <w:rPr>
                <w:rFonts w:ascii="標楷體" w:eastAsia="標楷體" w:hAnsi="標楷體"/>
                <w:sz w:val="28"/>
                <w:szCs w:val="28"/>
              </w:rPr>
            </w:pPr>
            <w:r w:rsidRPr="00912A71">
              <w:rPr>
                <w:rFonts w:ascii="標楷體" w:eastAsia="標楷體" w:hAnsi="標楷體" w:hint="eastAsia"/>
                <w:sz w:val="28"/>
                <w:szCs w:val="28"/>
              </w:rPr>
              <w:t>(二)不假離開本家，自通報協尋當日起停發，經協尋返本家者，自返回當日恢復發放。</w:t>
            </w:r>
          </w:p>
          <w:p w:rsidR="00835CE7" w:rsidRPr="00912A71" w:rsidRDefault="00835CE7" w:rsidP="001710CB">
            <w:pPr>
              <w:spacing w:after="120" w:line="480" w:lineRule="exact"/>
              <w:ind w:leftChars="208" w:left="1057" w:hangingChars="229" w:hanging="641"/>
              <w:jc w:val="both"/>
              <w:rPr>
                <w:rFonts w:ascii="標楷體" w:eastAsia="標楷體" w:hAnsi="標楷體"/>
                <w:sz w:val="28"/>
                <w:szCs w:val="28"/>
              </w:rPr>
            </w:pPr>
            <w:r w:rsidRPr="00912A71">
              <w:rPr>
                <w:rFonts w:ascii="標楷體" w:eastAsia="標楷體" w:hAnsi="標楷體" w:hint="eastAsia"/>
                <w:sz w:val="28"/>
                <w:szCs w:val="28"/>
              </w:rPr>
              <w:t>(三)違反本家規定情節重大，專案簽報主任同意。</w:t>
            </w:r>
          </w:p>
        </w:tc>
      </w:tr>
      <w:tr w:rsidR="00835CE7" w:rsidRPr="009F2898" w:rsidTr="00835CE7">
        <w:tc>
          <w:tcPr>
            <w:tcW w:w="9937" w:type="dxa"/>
            <w:shd w:val="clear" w:color="auto" w:fill="auto"/>
          </w:tcPr>
          <w:p w:rsidR="00835CE7" w:rsidRPr="00912A71" w:rsidRDefault="00835CE7" w:rsidP="001710CB">
            <w:pPr>
              <w:spacing w:line="480" w:lineRule="exact"/>
              <w:ind w:leftChars="12" w:left="738" w:hangingChars="255" w:hanging="714"/>
              <w:jc w:val="both"/>
              <w:rPr>
                <w:rFonts w:ascii="標楷體" w:eastAsia="標楷體" w:hAnsi="標楷體"/>
                <w:sz w:val="28"/>
                <w:szCs w:val="28"/>
              </w:rPr>
            </w:pPr>
            <w:r w:rsidRPr="00912A71">
              <w:rPr>
                <w:rFonts w:ascii="標楷體" w:eastAsia="標楷體" w:hAnsi="標楷體" w:hint="eastAsia"/>
                <w:sz w:val="28"/>
                <w:szCs w:val="28"/>
              </w:rPr>
              <w:t>十一、保育科每半年至少抽查三家家童零用金帳目，每年至少一次邀集主計單位、行政室及協辦政風會同辦理查核工作；經查核有不法情事者，依法處理。</w:t>
            </w:r>
          </w:p>
        </w:tc>
      </w:tr>
      <w:tr w:rsidR="00835CE7" w:rsidRPr="009F2898" w:rsidTr="00835CE7">
        <w:tc>
          <w:tcPr>
            <w:tcW w:w="9937" w:type="dxa"/>
            <w:shd w:val="clear" w:color="auto" w:fill="auto"/>
          </w:tcPr>
          <w:p w:rsidR="00835CE7" w:rsidRPr="00912A71" w:rsidRDefault="00835CE7" w:rsidP="00835CE7">
            <w:pPr>
              <w:spacing w:line="480" w:lineRule="exact"/>
              <w:ind w:leftChars="1" w:left="820" w:hangingChars="292" w:hanging="818"/>
              <w:jc w:val="both"/>
              <w:rPr>
                <w:rFonts w:eastAsia="標楷體"/>
                <w:sz w:val="28"/>
              </w:rPr>
            </w:pPr>
            <w:r w:rsidRPr="00912A71">
              <w:rPr>
                <w:rFonts w:eastAsia="標楷體" w:hint="eastAsia"/>
                <w:sz w:val="28"/>
              </w:rPr>
              <w:t>十二、家童結束安置或不假離開本家經通報協尋六個月未果且完成結案手續者，代管之零用金及其相關文件，交由其法定代理人或直轄市、縣</w:t>
            </w:r>
            <w:r w:rsidRPr="00912A71">
              <w:rPr>
                <w:rFonts w:ascii="標楷體" w:eastAsia="標楷體" w:hAnsi="標楷體" w:hint="eastAsia"/>
                <w:sz w:val="28"/>
              </w:rPr>
              <w:t>（市）</w:t>
            </w:r>
            <w:r>
              <w:rPr>
                <w:rFonts w:ascii="標楷體" w:eastAsia="標楷體" w:hAnsi="標楷體" w:hint="eastAsia"/>
                <w:sz w:val="28"/>
              </w:rPr>
              <w:t xml:space="preserve"> </w:t>
            </w:r>
            <w:r w:rsidRPr="00912A71">
              <w:rPr>
                <w:rFonts w:ascii="標楷體" w:eastAsia="標楷體" w:hAnsi="標楷體" w:hint="eastAsia"/>
                <w:sz w:val="28"/>
              </w:rPr>
              <w:t>主管機關</w:t>
            </w:r>
            <w:r w:rsidRPr="00912A71">
              <w:rPr>
                <w:rFonts w:eastAsia="標楷體" w:hint="eastAsia"/>
                <w:sz w:val="28"/>
              </w:rPr>
              <w:t>簽章具領。無法定代理人或家童已成年者，交由本人具領。家童死亡時，代管之零用金及其相關文件，交由其法定代理人或直轄市、縣</w:t>
            </w:r>
            <w:r w:rsidRPr="00912A71">
              <w:rPr>
                <w:rFonts w:ascii="標楷體" w:eastAsia="標楷體" w:hAnsi="標楷體" w:hint="eastAsia"/>
                <w:sz w:val="28"/>
              </w:rPr>
              <w:t>（市）主管機關</w:t>
            </w:r>
            <w:r w:rsidRPr="00912A71">
              <w:rPr>
                <w:rFonts w:eastAsia="標楷體" w:hint="eastAsia"/>
                <w:sz w:val="28"/>
              </w:rPr>
              <w:t>簽章具領。</w:t>
            </w:r>
          </w:p>
        </w:tc>
      </w:tr>
      <w:tr w:rsidR="00835CE7" w:rsidRPr="009F2898" w:rsidTr="00835CE7">
        <w:tc>
          <w:tcPr>
            <w:tcW w:w="9937" w:type="dxa"/>
            <w:shd w:val="clear" w:color="auto" w:fill="auto"/>
          </w:tcPr>
          <w:p w:rsidR="00835CE7" w:rsidRPr="00912A71" w:rsidRDefault="00835CE7" w:rsidP="001710CB">
            <w:pPr>
              <w:spacing w:line="480" w:lineRule="exact"/>
              <w:ind w:leftChars="-45" w:left="758" w:hangingChars="303" w:hanging="848"/>
              <w:jc w:val="both"/>
              <w:rPr>
                <w:rFonts w:eastAsia="標楷體"/>
                <w:color w:val="FF0000"/>
                <w:sz w:val="28"/>
              </w:rPr>
            </w:pPr>
            <w:r w:rsidRPr="00912A71">
              <w:rPr>
                <w:rFonts w:eastAsia="標楷體" w:hint="eastAsia"/>
                <w:sz w:val="28"/>
              </w:rPr>
              <w:t>十三、家童存款如有被挪用短少情事，依法究辦。</w:t>
            </w:r>
          </w:p>
        </w:tc>
      </w:tr>
    </w:tbl>
    <w:p w:rsidR="007E0CAA" w:rsidRPr="00835CE7" w:rsidRDefault="007E0CAA" w:rsidP="00835CE7">
      <w:pPr>
        <w:rPr>
          <w:rFonts w:hint="eastAsia"/>
        </w:rPr>
      </w:pPr>
      <w:bookmarkStart w:id="0" w:name="_GoBack"/>
      <w:bookmarkEnd w:id="0"/>
    </w:p>
    <w:sectPr w:rsidR="007E0CAA" w:rsidRPr="00835CE7">
      <w:pgSz w:w="11906" w:h="16838"/>
      <w:pgMar w:top="1440"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52"/>
    <w:rsid w:val="00153452"/>
    <w:rsid w:val="001710CB"/>
    <w:rsid w:val="004C134E"/>
    <w:rsid w:val="007E0CAA"/>
    <w:rsid w:val="00835C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044E5"/>
  <w15:chartTrackingRefBased/>
  <w15:docId w15:val="{D52638EC-7C9E-4B31-BC2A-9F56373F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35CE7"/>
    <w:pPr>
      <w:spacing w:after="120"/>
      <w:ind w:leftChars="200" w:left="480"/>
    </w:pPr>
  </w:style>
  <w:style w:type="character" w:customStyle="1" w:styleId="a4">
    <w:name w:val="本文縮排 字元"/>
    <w:basedOn w:val="a0"/>
    <w:link w:val="a3"/>
    <w:rsid w:val="00835CE7"/>
  </w:style>
  <w:style w:type="paragraph" w:styleId="a5">
    <w:name w:val="List Paragraph"/>
    <w:basedOn w:val="a"/>
    <w:uiPriority w:val="34"/>
    <w:qFormat/>
    <w:rsid w:val="00835CE7"/>
    <w:pPr>
      <w:spacing w:line="0" w:lineRule="atLeast"/>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Words>
  <Characters>1033</Characters>
  <Application>Microsoft Office Word</Application>
  <DocSecurity>0</DocSecurity>
  <Lines>8</Lines>
  <Paragraphs>2</Paragraphs>
  <ScaleCrop>false</ScaleCrop>
  <Company>Your Company Name</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許庭馨</cp:lastModifiedBy>
  <cp:revision>2</cp:revision>
  <dcterms:created xsi:type="dcterms:W3CDTF">2018-12-25T10:31:00Z</dcterms:created>
  <dcterms:modified xsi:type="dcterms:W3CDTF">2018-12-25T10:31:00Z</dcterms:modified>
</cp:coreProperties>
</file>