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427" w:rsidRPr="00AE5427" w:rsidRDefault="00664CB2" w:rsidP="00AE5427">
      <w:pPr>
        <w:spacing w:line="540" w:lineRule="exact"/>
        <w:jc w:val="center"/>
        <w:rPr>
          <w:rFonts w:ascii="標楷體" w:eastAsia="標楷體" w:hAnsi="標楷體" w:hint="eastAsia"/>
          <w:b/>
          <w:sz w:val="32"/>
          <w:szCs w:val="32"/>
        </w:rPr>
      </w:pPr>
      <w:r w:rsidRPr="00AE5427">
        <w:rPr>
          <w:rFonts w:ascii="標楷體" w:eastAsia="標楷體" w:hAnsi="標楷體"/>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342900</wp:posOffset>
                </wp:positionV>
                <wp:extent cx="3314700" cy="5143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427" w:rsidRDefault="00AE5427" w:rsidP="00AE5427">
                            <w:pPr>
                              <w:jc w:val="right"/>
                              <w:rPr>
                                <w:rFonts w:eastAsia="標楷體" w:hint="eastAsia"/>
                              </w:rPr>
                            </w:pPr>
                            <w:r>
                              <w:rPr>
                                <w:rFonts w:eastAsia="標楷體" w:hint="eastAsia"/>
                              </w:rPr>
                              <w:t>92</w:t>
                            </w:r>
                            <w:r>
                              <w:rPr>
                                <w:rFonts w:eastAsia="標楷體" w:hint="eastAsia"/>
                              </w:rPr>
                              <w:t>年</w:t>
                            </w:r>
                            <w:r>
                              <w:rPr>
                                <w:rFonts w:eastAsia="標楷體" w:hint="eastAsia"/>
                              </w:rPr>
                              <w:t>8</w:t>
                            </w:r>
                            <w:r>
                              <w:rPr>
                                <w:rFonts w:eastAsia="標楷體" w:hint="eastAsia"/>
                              </w:rPr>
                              <w:t>月</w:t>
                            </w:r>
                            <w:r>
                              <w:rPr>
                                <w:rFonts w:eastAsia="標楷體" w:hint="eastAsia"/>
                              </w:rPr>
                              <w:t>20</w:t>
                            </w:r>
                            <w:r>
                              <w:rPr>
                                <w:rFonts w:eastAsia="標楷體" w:hint="eastAsia"/>
                              </w:rPr>
                              <w:t>日中兒保字第</w:t>
                            </w:r>
                            <w:r>
                              <w:rPr>
                                <w:rFonts w:eastAsia="標楷體" w:hint="eastAsia"/>
                              </w:rPr>
                              <w:t>921907</w:t>
                            </w:r>
                            <w:r>
                              <w:rPr>
                                <w:rFonts w:eastAsia="標楷體" w:hint="eastAsia"/>
                              </w:rPr>
                              <w:t>號函頒</w:t>
                            </w:r>
                          </w:p>
                          <w:p w:rsidR="00AE5427" w:rsidRDefault="00AE5427" w:rsidP="00AE5427">
                            <w:pPr>
                              <w:jc w:val="right"/>
                            </w:pPr>
                            <w:r>
                              <w:rPr>
                                <w:rFonts w:ascii="標楷體" w:eastAsia="標楷體" w:hAnsi="標楷體" w:hint="eastAsia"/>
                              </w:rPr>
                              <w:t>102年7月23日主任核定修正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27pt;width:261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" stroked="f">
                <v:textbox>
                  <w:txbxContent>
                    <w:p w:rsidR="00AE5427" w:rsidRDefault="00AE5427" w:rsidP="00AE5427">
                      <w:pPr>
                        <w:jc w:val="right"/>
                        <w:rPr>
                          <w:rFonts w:eastAsia="標楷體" w:hint="eastAsia"/>
                        </w:rPr>
                      </w:pPr>
                      <w:r>
                        <w:rPr>
                          <w:rFonts w:eastAsia="標楷體" w:hint="eastAsia"/>
                        </w:rPr>
                        <w:t>92</w:t>
                      </w:r>
                      <w:r>
                        <w:rPr>
                          <w:rFonts w:eastAsia="標楷體" w:hint="eastAsia"/>
                        </w:rPr>
                        <w:t>年</w:t>
                      </w:r>
                      <w:r>
                        <w:rPr>
                          <w:rFonts w:eastAsia="標楷體" w:hint="eastAsia"/>
                        </w:rPr>
                        <w:t>8</w:t>
                      </w:r>
                      <w:r>
                        <w:rPr>
                          <w:rFonts w:eastAsia="標楷體" w:hint="eastAsia"/>
                        </w:rPr>
                        <w:t>月</w:t>
                      </w:r>
                      <w:r>
                        <w:rPr>
                          <w:rFonts w:eastAsia="標楷體" w:hint="eastAsia"/>
                        </w:rPr>
                        <w:t>20</w:t>
                      </w:r>
                      <w:r>
                        <w:rPr>
                          <w:rFonts w:eastAsia="標楷體" w:hint="eastAsia"/>
                        </w:rPr>
                        <w:t>日中兒保字第</w:t>
                      </w:r>
                      <w:r>
                        <w:rPr>
                          <w:rFonts w:eastAsia="標楷體" w:hint="eastAsia"/>
                        </w:rPr>
                        <w:t>921907</w:t>
                      </w:r>
                      <w:r>
                        <w:rPr>
                          <w:rFonts w:eastAsia="標楷體" w:hint="eastAsia"/>
                        </w:rPr>
                        <w:t>號函頒</w:t>
                      </w:r>
                    </w:p>
                    <w:p w:rsidR="00AE5427" w:rsidRDefault="00AE5427" w:rsidP="00AE5427">
                      <w:pPr>
                        <w:jc w:val="right"/>
                      </w:pPr>
                      <w:r>
                        <w:rPr>
                          <w:rFonts w:ascii="標楷體" w:eastAsia="標楷體" w:hAnsi="標楷體" w:hint="eastAsia"/>
                        </w:rPr>
                        <w:t>102年7月23日主任核定修正</w:t>
                      </w:r>
                    </w:p>
                  </w:txbxContent>
                </v:textbox>
              </v:shape>
            </w:pict>
          </mc:Fallback>
        </mc:AlternateContent>
      </w:r>
      <w:r w:rsidR="00AE5427" w:rsidRPr="00AE5427">
        <w:rPr>
          <w:rFonts w:ascii="標楷體" w:eastAsia="標楷體" w:hAnsi="標楷體" w:hint="eastAsia"/>
          <w:b/>
          <w:sz w:val="32"/>
          <w:szCs w:val="32"/>
        </w:rPr>
        <w:t>衛生福利部中區兒童之家家童請假返家須知</w:t>
      </w:r>
    </w:p>
    <w:p w:rsidR="00AE5427" w:rsidRDefault="00AE5427" w:rsidP="00AE5427">
      <w:pPr>
        <w:adjustRightInd w:val="0"/>
        <w:snapToGrid w:val="0"/>
        <w:spacing w:line="600" w:lineRule="exact"/>
        <w:ind w:left="560" w:hangingChars="200" w:hanging="560"/>
        <w:rPr>
          <w:rFonts w:ascii="標楷體" w:eastAsia="標楷體" w:hint="eastAsia"/>
          <w:sz w:val="28"/>
        </w:rPr>
      </w:pPr>
    </w:p>
    <w:p w:rsidR="00AE5427" w:rsidRDefault="00AE5427" w:rsidP="00AE5427">
      <w:pPr>
        <w:adjustRightInd w:val="0"/>
        <w:snapToGrid w:val="0"/>
        <w:spacing w:line="600" w:lineRule="exact"/>
        <w:ind w:left="560" w:hangingChars="200" w:hanging="560"/>
        <w:rPr>
          <w:rFonts w:ascii="標楷體" w:eastAsia="標楷體" w:hint="eastAsia"/>
          <w:sz w:val="28"/>
        </w:rPr>
      </w:pPr>
    </w:p>
    <w:p w:rsidR="00AE5427" w:rsidRDefault="00AE5427" w:rsidP="00AE5427">
      <w:pPr>
        <w:spacing w:line="560" w:lineRule="exact"/>
        <w:ind w:left="560" w:hangingChars="200" w:hanging="560"/>
        <w:rPr>
          <w:rFonts w:ascii="標楷體" w:eastAsia="標楷體" w:hint="eastAsia"/>
          <w:sz w:val="28"/>
        </w:rPr>
      </w:pPr>
      <w:bookmarkStart w:id="0" w:name="_GoBack"/>
      <w:bookmarkEnd w:id="0"/>
      <w:r>
        <w:rPr>
          <w:rFonts w:ascii="標楷體" w:eastAsia="標楷體" w:hint="eastAsia"/>
          <w:sz w:val="28"/>
        </w:rPr>
        <w:t>一、家童請假應由監護人或其委託人持請假證至本家向該童之保育老師辦理請假手續，俟核准後始得離院。</w:t>
      </w:r>
    </w:p>
    <w:p w:rsidR="00AE5427" w:rsidRPr="00467D2B" w:rsidRDefault="00AE5427" w:rsidP="00AE5427">
      <w:pPr>
        <w:adjustRightInd w:val="0"/>
        <w:snapToGrid w:val="0"/>
        <w:spacing w:line="560" w:lineRule="exact"/>
        <w:ind w:left="560" w:hangingChars="200" w:hanging="560"/>
        <w:rPr>
          <w:rFonts w:ascii="標楷體" w:eastAsia="標楷體" w:hAnsi="標楷體" w:hint="eastAsia"/>
          <w:sz w:val="28"/>
          <w:szCs w:val="28"/>
        </w:rPr>
      </w:pPr>
      <w:r w:rsidRPr="00467D2B">
        <w:rPr>
          <w:rFonts w:ascii="標楷體" w:eastAsia="標楷體" w:hAnsi="標楷體" w:hint="eastAsia"/>
          <w:sz w:val="28"/>
          <w:szCs w:val="28"/>
        </w:rPr>
        <w:t>二、家童請假三日內者由該</w:t>
      </w:r>
      <w:smartTag w:uri="urn:schemas-microsoft-com:office:smarttags" w:element="PersonName">
        <w:smartTagPr>
          <w:attr w:name="ProductID" w:val="家保育"/>
        </w:smartTagPr>
        <w:r w:rsidRPr="00467D2B">
          <w:rPr>
            <w:rFonts w:ascii="標楷體" w:eastAsia="標楷體" w:hAnsi="標楷體" w:hint="eastAsia"/>
            <w:sz w:val="28"/>
            <w:szCs w:val="28"/>
          </w:rPr>
          <w:t>家保育</w:t>
        </w:r>
      </w:smartTag>
      <w:r w:rsidRPr="00467D2B">
        <w:rPr>
          <w:rFonts w:ascii="標楷體" w:eastAsia="標楷體" w:hAnsi="標楷體" w:hint="eastAsia"/>
          <w:sz w:val="28"/>
          <w:szCs w:val="28"/>
        </w:rPr>
        <w:t>老師核定，三日以上七日以內者由</w:t>
      </w:r>
      <w:r>
        <w:rPr>
          <w:rFonts w:ascii="標楷體" w:eastAsia="標楷體" w:hAnsi="標楷體" w:hint="eastAsia"/>
          <w:sz w:val="28"/>
          <w:szCs w:val="28"/>
        </w:rPr>
        <w:t>保育科</w:t>
      </w:r>
      <w:r w:rsidRPr="00467D2B">
        <w:rPr>
          <w:rFonts w:ascii="標楷體" w:eastAsia="標楷體" w:hAnsi="標楷體" w:hint="eastAsia"/>
          <w:sz w:val="28"/>
          <w:szCs w:val="28"/>
        </w:rPr>
        <w:t>長核定，七日以上者，陳請主任核定。如遇星期例假日，統一由當日帶</w:t>
      </w:r>
      <w:smartTag w:uri="urn:schemas-microsoft-com:office:smarttags" w:element="PersonName">
        <w:smartTagPr>
          <w:attr w:name="ProductID" w:val="家保育"/>
        </w:smartTagPr>
        <w:r w:rsidRPr="00467D2B">
          <w:rPr>
            <w:rFonts w:ascii="標楷體" w:eastAsia="標楷體" w:hAnsi="標楷體" w:hint="eastAsia"/>
            <w:sz w:val="28"/>
            <w:szCs w:val="28"/>
          </w:rPr>
          <w:t>家保育</w:t>
        </w:r>
      </w:smartTag>
      <w:r w:rsidRPr="00467D2B">
        <w:rPr>
          <w:rFonts w:ascii="標楷體" w:eastAsia="標楷體" w:hAnsi="標楷體" w:hint="eastAsia"/>
          <w:sz w:val="28"/>
          <w:szCs w:val="28"/>
        </w:rPr>
        <w:t>老師先行審核，三日以上者</w:t>
      </w:r>
      <w:r w:rsidRPr="00467D2B">
        <w:rPr>
          <w:rFonts w:ascii="標楷體" w:eastAsia="標楷體" w:hAnsi="標楷體"/>
          <w:sz w:val="28"/>
          <w:szCs w:val="28"/>
        </w:rPr>
        <w:t>於</w:t>
      </w:r>
      <w:r w:rsidRPr="00467D2B">
        <w:rPr>
          <w:rFonts w:ascii="標楷體" w:eastAsia="標楷體" w:hAnsi="標楷體" w:hint="eastAsia"/>
          <w:sz w:val="28"/>
          <w:szCs w:val="28"/>
        </w:rPr>
        <w:t>上班時間補陳</w:t>
      </w:r>
      <w:r>
        <w:rPr>
          <w:rFonts w:ascii="標楷體" w:eastAsia="標楷體" w:hAnsi="標楷體" w:hint="eastAsia"/>
          <w:sz w:val="28"/>
          <w:szCs w:val="28"/>
        </w:rPr>
        <w:t>保育科</w:t>
      </w:r>
      <w:r w:rsidRPr="00467D2B">
        <w:rPr>
          <w:rFonts w:ascii="標楷體" w:eastAsia="標楷體" w:hAnsi="標楷體" w:hint="eastAsia"/>
          <w:sz w:val="28"/>
          <w:szCs w:val="28"/>
        </w:rPr>
        <w:t>長或主任核示。</w:t>
      </w:r>
    </w:p>
    <w:p w:rsidR="00AE5427" w:rsidRPr="00467D2B" w:rsidRDefault="00AE5427" w:rsidP="00AE5427">
      <w:pPr>
        <w:pStyle w:val="a3"/>
        <w:adjustRightInd w:val="0"/>
        <w:snapToGrid w:val="0"/>
        <w:spacing w:line="560" w:lineRule="exact"/>
        <w:ind w:leftChars="0" w:left="538" w:hangingChars="192" w:hanging="538"/>
        <w:rPr>
          <w:rFonts w:ascii="標楷體" w:eastAsia="標楷體" w:hAnsi="標楷體" w:hint="eastAsia"/>
          <w:sz w:val="28"/>
          <w:szCs w:val="28"/>
        </w:rPr>
      </w:pPr>
      <w:r w:rsidRPr="00467D2B">
        <w:rPr>
          <w:rFonts w:ascii="標楷體" w:eastAsia="標楷體" w:hAnsi="標楷體" w:hint="eastAsia"/>
          <w:sz w:val="28"/>
          <w:szCs w:val="28"/>
        </w:rPr>
        <w:t>三、家童請假單應詳實登錄家童請假原因、起迄時間及請假期間連絡地址、電話。</w:t>
      </w:r>
    </w:p>
    <w:p w:rsidR="00AE5427" w:rsidRPr="00467D2B" w:rsidRDefault="00AE5427" w:rsidP="00AE5427">
      <w:pPr>
        <w:pStyle w:val="a3"/>
        <w:adjustRightInd w:val="0"/>
        <w:snapToGrid w:val="0"/>
        <w:spacing w:line="560" w:lineRule="exact"/>
        <w:ind w:leftChars="0" w:left="538" w:hangingChars="192" w:hanging="538"/>
        <w:rPr>
          <w:rFonts w:ascii="標楷體" w:eastAsia="標楷體" w:hAnsi="標楷體" w:hint="eastAsia"/>
          <w:sz w:val="28"/>
          <w:szCs w:val="28"/>
        </w:rPr>
      </w:pPr>
      <w:r w:rsidRPr="00467D2B">
        <w:rPr>
          <w:rFonts w:ascii="標楷體" w:eastAsia="標楷體" w:hAnsi="標楷體" w:hint="eastAsia"/>
          <w:sz w:val="28"/>
          <w:szCs w:val="28"/>
        </w:rPr>
        <w:t>四、家童請假經核准後，帶</w:t>
      </w:r>
      <w:smartTag w:uri="urn:schemas-microsoft-com:office:smarttags" w:element="PersonName">
        <w:smartTagPr>
          <w:attr w:name="ProductID" w:val="家保育"/>
        </w:smartTagPr>
        <w:r w:rsidRPr="00467D2B">
          <w:rPr>
            <w:rFonts w:ascii="標楷體" w:eastAsia="標楷體" w:hAnsi="標楷體" w:hint="eastAsia"/>
            <w:sz w:val="28"/>
            <w:szCs w:val="28"/>
          </w:rPr>
          <w:t>家保育</w:t>
        </w:r>
      </w:smartTag>
      <w:r w:rsidRPr="00467D2B">
        <w:rPr>
          <w:rFonts w:ascii="標楷體" w:eastAsia="標楷體" w:hAnsi="標楷體" w:hint="eastAsia"/>
          <w:sz w:val="28"/>
          <w:szCs w:val="28"/>
        </w:rPr>
        <w:t>老師應向家童監護人或委託人詳細說明家童返家期間應配合及注意事項。</w:t>
      </w:r>
    </w:p>
    <w:p w:rsidR="00AE5427" w:rsidRPr="00467D2B" w:rsidRDefault="00AE5427" w:rsidP="00AE5427">
      <w:pPr>
        <w:adjustRightInd w:val="0"/>
        <w:snapToGrid w:val="0"/>
        <w:spacing w:line="560" w:lineRule="exact"/>
        <w:ind w:left="538" w:hangingChars="192" w:hanging="538"/>
        <w:rPr>
          <w:rFonts w:ascii="標楷體" w:eastAsia="標楷體" w:hAnsi="標楷體" w:hint="eastAsia"/>
          <w:sz w:val="28"/>
          <w:szCs w:val="28"/>
        </w:rPr>
      </w:pPr>
      <w:r w:rsidRPr="00467D2B">
        <w:rPr>
          <w:rFonts w:ascii="標楷體" w:eastAsia="標楷體" w:hAnsi="標楷體" w:hint="eastAsia"/>
          <w:sz w:val="28"/>
          <w:szCs w:val="28"/>
        </w:rPr>
        <w:t>五、家童如因故未能按時返院銷假，其監護人或委託人應以電話或書面向該</w:t>
      </w:r>
      <w:smartTag w:uri="urn:schemas-microsoft-com:office:smarttags" w:element="PersonName">
        <w:smartTagPr>
          <w:attr w:name="ProductID" w:val="家保育"/>
        </w:smartTagPr>
        <w:r w:rsidRPr="00467D2B">
          <w:rPr>
            <w:rFonts w:ascii="標楷體" w:eastAsia="標楷體" w:hAnsi="標楷體" w:hint="eastAsia"/>
            <w:sz w:val="28"/>
            <w:szCs w:val="28"/>
          </w:rPr>
          <w:t>家保育</w:t>
        </w:r>
      </w:smartTag>
      <w:r w:rsidRPr="00467D2B">
        <w:rPr>
          <w:rFonts w:ascii="標楷體" w:eastAsia="標楷體" w:hAnsi="標楷體" w:hint="eastAsia"/>
          <w:sz w:val="28"/>
          <w:szCs w:val="28"/>
        </w:rPr>
        <w:t>老師辦理續假。</w:t>
      </w:r>
    </w:p>
    <w:p w:rsidR="00AE5427" w:rsidRPr="00467D2B" w:rsidRDefault="00AE5427" w:rsidP="00AE5427">
      <w:pPr>
        <w:adjustRightInd w:val="0"/>
        <w:snapToGrid w:val="0"/>
        <w:spacing w:line="560" w:lineRule="exact"/>
        <w:ind w:left="538" w:hangingChars="192" w:hanging="538"/>
        <w:rPr>
          <w:rFonts w:ascii="標楷體" w:eastAsia="標楷體" w:hAnsi="標楷體" w:hint="eastAsia"/>
          <w:sz w:val="28"/>
          <w:szCs w:val="28"/>
        </w:rPr>
      </w:pPr>
      <w:r w:rsidRPr="00467D2B">
        <w:rPr>
          <w:rFonts w:ascii="標楷體" w:eastAsia="標楷體" w:hAnsi="標楷體" w:hint="eastAsia"/>
          <w:sz w:val="28"/>
          <w:szCs w:val="28"/>
        </w:rPr>
        <w:t>六、家童請假期滿，如果未按時返院銷假，又無辦理續假者，帶</w:t>
      </w:r>
      <w:smartTag w:uri="urn:schemas-microsoft-com:office:smarttags" w:element="PersonName">
        <w:smartTagPr>
          <w:attr w:name="ProductID" w:val="家保育"/>
        </w:smartTagPr>
        <w:r w:rsidRPr="00467D2B">
          <w:rPr>
            <w:rFonts w:ascii="標楷體" w:eastAsia="標楷體" w:hAnsi="標楷體" w:hint="eastAsia"/>
            <w:sz w:val="28"/>
            <w:szCs w:val="28"/>
          </w:rPr>
          <w:t>家保育</w:t>
        </w:r>
      </w:smartTag>
      <w:r w:rsidRPr="00467D2B">
        <w:rPr>
          <w:rFonts w:ascii="標楷體" w:eastAsia="標楷體" w:hAnsi="標楷體" w:hint="eastAsia"/>
          <w:sz w:val="28"/>
          <w:szCs w:val="28"/>
        </w:rPr>
        <w:t>老師應即追蹤聯繫，並將處理情形向</w:t>
      </w:r>
      <w:r>
        <w:rPr>
          <w:rFonts w:ascii="標楷體" w:eastAsia="標楷體" w:hAnsi="標楷體" w:hint="eastAsia"/>
          <w:sz w:val="28"/>
          <w:szCs w:val="28"/>
        </w:rPr>
        <w:t>保育科</w:t>
      </w:r>
      <w:r w:rsidRPr="00467D2B">
        <w:rPr>
          <w:rFonts w:ascii="標楷體" w:eastAsia="標楷體" w:hAnsi="標楷體" w:hint="eastAsia"/>
          <w:sz w:val="28"/>
          <w:szCs w:val="28"/>
        </w:rPr>
        <w:t>長報告。</w:t>
      </w:r>
    </w:p>
    <w:p w:rsidR="00AE5427" w:rsidRPr="00467D2B" w:rsidRDefault="00AE5427" w:rsidP="00AE5427">
      <w:pPr>
        <w:pStyle w:val="a3"/>
        <w:adjustRightInd w:val="0"/>
        <w:snapToGrid w:val="0"/>
        <w:spacing w:line="560" w:lineRule="exact"/>
        <w:ind w:leftChars="0" w:left="538" w:hangingChars="192" w:hanging="538"/>
        <w:rPr>
          <w:rFonts w:ascii="標楷體" w:eastAsia="標楷體" w:hAnsi="標楷體" w:hint="eastAsia"/>
          <w:sz w:val="28"/>
          <w:szCs w:val="28"/>
        </w:rPr>
      </w:pPr>
      <w:r w:rsidRPr="00467D2B">
        <w:rPr>
          <w:rFonts w:ascii="標楷體" w:eastAsia="標楷體" w:hAnsi="標楷體" w:hint="eastAsia"/>
          <w:sz w:val="28"/>
          <w:szCs w:val="28"/>
        </w:rPr>
        <w:t>七、家童假期未滿，由監護人或委託人提前護送返院者，應向帶</w:t>
      </w:r>
      <w:smartTag w:uri="urn:schemas-microsoft-com:office:smarttags" w:element="PersonName">
        <w:smartTagPr>
          <w:attr w:name="ProductID" w:val="家保育"/>
        </w:smartTagPr>
        <w:r w:rsidRPr="00467D2B">
          <w:rPr>
            <w:rFonts w:ascii="標楷體" w:eastAsia="標楷體" w:hAnsi="標楷體" w:hint="eastAsia"/>
            <w:sz w:val="28"/>
            <w:szCs w:val="28"/>
          </w:rPr>
          <w:t>家保育</w:t>
        </w:r>
      </w:smartTag>
      <w:r w:rsidRPr="00467D2B">
        <w:rPr>
          <w:rFonts w:ascii="標楷體" w:eastAsia="標楷體" w:hAnsi="標楷體" w:hint="eastAsia"/>
          <w:sz w:val="28"/>
          <w:szCs w:val="28"/>
        </w:rPr>
        <w:t>老師辦理銷假。</w:t>
      </w:r>
    </w:p>
    <w:p w:rsidR="00AE5427" w:rsidRPr="00467D2B" w:rsidRDefault="00AE5427" w:rsidP="00AE5427">
      <w:pPr>
        <w:adjustRightInd w:val="0"/>
        <w:snapToGrid w:val="0"/>
        <w:spacing w:line="560" w:lineRule="exact"/>
        <w:ind w:left="560" w:hangingChars="200" w:hanging="560"/>
        <w:rPr>
          <w:rFonts w:ascii="標楷體" w:eastAsia="標楷體" w:hAnsi="標楷體" w:hint="eastAsia"/>
          <w:sz w:val="28"/>
          <w:szCs w:val="28"/>
        </w:rPr>
      </w:pPr>
      <w:r w:rsidRPr="00467D2B">
        <w:rPr>
          <w:rFonts w:ascii="標楷體" w:eastAsia="標楷體" w:hAnsi="標楷體" w:hint="eastAsia"/>
          <w:sz w:val="28"/>
          <w:szCs w:val="28"/>
        </w:rPr>
        <w:t>八、家童之監護人或委託人偕同家童返院銷假時，帶</w:t>
      </w:r>
      <w:smartTag w:uri="urn:schemas-microsoft-com:office:smarttags" w:element="PersonName">
        <w:smartTagPr>
          <w:attr w:name="ProductID" w:val="家保育"/>
        </w:smartTagPr>
        <w:r w:rsidRPr="00467D2B">
          <w:rPr>
            <w:rFonts w:ascii="標楷體" w:eastAsia="標楷體" w:hAnsi="標楷體" w:hint="eastAsia"/>
            <w:sz w:val="28"/>
            <w:szCs w:val="28"/>
          </w:rPr>
          <w:t>家保育</w:t>
        </w:r>
      </w:smartTag>
      <w:r w:rsidRPr="00467D2B">
        <w:rPr>
          <w:rFonts w:ascii="標楷體" w:eastAsia="標楷體" w:hAnsi="標楷體" w:hint="eastAsia"/>
          <w:sz w:val="28"/>
          <w:szCs w:val="28"/>
        </w:rPr>
        <w:t>老師，應就家童請假時之交代事項及期間生活狀況，詳予詢查了解，並作成記錄，以為家童教養之參考。</w:t>
      </w:r>
    </w:p>
    <w:p w:rsidR="00AE5427" w:rsidRPr="00467D2B" w:rsidRDefault="00AE5427" w:rsidP="00AE5427">
      <w:pPr>
        <w:pStyle w:val="a3"/>
        <w:adjustRightInd w:val="0"/>
        <w:snapToGrid w:val="0"/>
        <w:spacing w:line="560" w:lineRule="exact"/>
        <w:ind w:leftChars="0" w:left="538" w:hangingChars="192" w:hanging="538"/>
        <w:rPr>
          <w:rFonts w:ascii="標楷體" w:eastAsia="標楷體" w:hAnsi="標楷體" w:hint="eastAsia"/>
          <w:sz w:val="28"/>
          <w:szCs w:val="28"/>
        </w:rPr>
      </w:pPr>
      <w:r w:rsidRPr="00467D2B">
        <w:rPr>
          <w:rFonts w:ascii="標楷體" w:eastAsia="標楷體" w:hAnsi="標楷體" w:hint="eastAsia"/>
          <w:sz w:val="28"/>
          <w:szCs w:val="28"/>
        </w:rPr>
        <w:t>九、嬰幼兒及健康狀況不佳之家童請假，帶</w:t>
      </w:r>
      <w:smartTag w:uri="urn:schemas-microsoft-com:office:smarttags" w:element="PersonName">
        <w:smartTagPr>
          <w:attr w:name="ProductID" w:val="家保育"/>
        </w:smartTagPr>
        <w:r w:rsidRPr="00467D2B">
          <w:rPr>
            <w:rFonts w:ascii="標楷體" w:eastAsia="標楷體" w:hAnsi="標楷體" w:hint="eastAsia"/>
            <w:sz w:val="28"/>
            <w:szCs w:val="28"/>
          </w:rPr>
          <w:t>家保育</w:t>
        </w:r>
      </w:smartTag>
      <w:r w:rsidRPr="00467D2B">
        <w:rPr>
          <w:rFonts w:ascii="標楷體" w:eastAsia="標楷體" w:hAnsi="標楷體" w:hint="eastAsia"/>
          <w:sz w:val="28"/>
          <w:szCs w:val="28"/>
        </w:rPr>
        <w:t>老師應先徵詢</w:t>
      </w:r>
      <w:r>
        <w:rPr>
          <w:rFonts w:ascii="標楷體" w:eastAsia="標楷體" w:hAnsi="標楷體" w:hint="eastAsia"/>
          <w:sz w:val="28"/>
          <w:szCs w:val="28"/>
        </w:rPr>
        <w:t>保健室</w:t>
      </w:r>
      <w:r w:rsidRPr="00467D2B">
        <w:rPr>
          <w:rFonts w:ascii="標楷體" w:eastAsia="標楷體" w:hAnsi="標楷體" w:hint="eastAsia"/>
          <w:sz w:val="28"/>
          <w:szCs w:val="28"/>
        </w:rPr>
        <w:t>之意見。</w:t>
      </w:r>
    </w:p>
    <w:p w:rsidR="00AE5427" w:rsidRPr="00467D2B" w:rsidRDefault="00AE5427" w:rsidP="00AE5427">
      <w:pPr>
        <w:adjustRightInd w:val="0"/>
        <w:snapToGrid w:val="0"/>
        <w:spacing w:line="560" w:lineRule="exact"/>
        <w:rPr>
          <w:rFonts w:ascii="標楷體" w:eastAsia="標楷體" w:hAnsi="標楷體" w:hint="eastAsia"/>
          <w:sz w:val="28"/>
          <w:szCs w:val="28"/>
        </w:rPr>
      </w:pPr>
      <w:r w:rsidRPr="00467D2B">
        <w:rPr>
          <w:rFonts w:ascii="標楷體" w:eastAsia="標楷體" w:hAnsi="標楷體" w:hint="eastAsia"/>
          <w:sz w:val="28"/>
          <w:szCs w:val="28"/>
        </w:rPr>
        <w:t>十、家童請假，若有借用物品，應一併點清交還帶</w:t>
      </w:r>
      <w:smartTag w:uri="urn:schemas-microsoft-com:office:smarttags" w:element="PersonName">
        <w:smartTagPr>
          <w:attr w:name="ProductID" w:val="家保育"/>
        </w:smartTagPr>
        <w:r w:rsidRPr="00467D2B">
          <w:rPr>
            <w:rFonts w:ascii="標楷體" w:eastAsia="標楷體" w:hAnsi="標楷體" w:hint="eastAsia"/>
            <w:sz w:val="28"/>
            <w:szCs w:val="28"/>
          </w:rPr>
          <w:t>家保育</w:t>
        </w:r>
      </w:smartTag>
      <w:r w:rsidRPr="00467D2B">
        <w:rPr>
          <w:rFonts w:ascii="標楷體" w:eastAsia="標楷體" w:hAnsi="標楷體" w:hint="eastAsia"/>
          <w:sz w:val="28"/>
          <w:szCs w:val="28"/>
        </w:rPr>
        <w:t>老師。</w:t>
      </w:r>
    </w:p>
    <w:p w:rsidR="007E0CAA" w:rsidRDefault="00AE5427" w:rsidP="00AE5427">
      <w:pPr>
        <w:adjustRightInd w:val="0"/>
        <w:snapToGrid w:val="0"/>
        <w:spacing w:line="560" w:lineRule="exact"/>
      </w:pPr>
      <w:r w:rsidRPr="00467D2B">
        <w:rPr>
          <w:rFonts w:ascii="標楷體" w:eastAsia="標楷體" w:hAnsi="標楷體" w:hint="eastAsia"/>
          <w:sz w:val="28"/>
          <w:szCs w:val="28"/>
        </w:rPr>
        <w:t>十一、本須知奉  主任核定後實施，修正時亦同。</w:t>
      </w:r>
    </w:p>
    <w:sectPr w:rsidR="007E0CAA" w:rsidSect="00C94C0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52"/>
    <w:rsid w:val="00153452"/>
    <w:rsid w:val="00664CB2"/>
    <w:rsid w:val="007E0CAA"/>
    <w:rsid w:val="00AE5427"/>
    <w:rsid w:val="00C66295"/>
    <w:rsid w:val="00C94C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52638EC-7C9E-4B31-BC2A-9F56373F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E5427"/>
    <w:pPr>
      <w:spacing w:after="120"/>
      <w:ind w:leftChars="200" w:left="480"/>
    </w:pPr>
  </w:style>
  <w:style w:type="character" w:customStyle="1" w:styleId="a4">
    <w:name w:val="本文縮排 字元"/>
    <w:basedOn w:val="a0"/>
    <w:link w:val="a3"/>
    <w:rsid w:val="00AE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Company>Your Company Name</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許庭馨</cp:lastModifiedBy>
  <cp:revision>2</cp:revision>
  <dcterms:created xsi:type="dcterms:W3CDTF">2018-12-25T10:28:00Z</dcterms:created>
  <dcterms:modified xsi:type="dcterms:W3CDTF">2018-12-25T10:28:00Z</dcterms:modified>
</cp:coreProperties>
</file>